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1977927"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4a322752-fcaf-4427-b9e0-cccde52766b4" w:id="1"/>
      <w:r>
        <w:rPr>
          <w:rFonts w:ascii="Times New Roman" w:hAnsi="Times New Roman"/>
          <w:b/>
          <w:i w:val="false"/>
          <w:color w:val="000000"/>
          <w:sz w:val="28"/>
        </w:rPr>
        <w:t xml:space="preserve">Министерство образования, науки и молодежной политики Нижегородской области </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822f47c8-4479-4ad4-bf35-6b6cd8b824a8" w:id="2"/>
      <w:r>
        <w:rPr>
          <w:rFonts w:ascii="Times New Roman" w:hAnsi="Times New Roman"/>
          <w:b/>
          <w:i w:val="false"/>
          <w:color w:val="000000"/>
          <w:sz w:val="28"/>
        </w:rPr>
        <w:t>Муниципальное образование городской округ "город Нижний Новгород"</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"Лицей № 40"</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Принято↵на заседании методического↵объединения учителей</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Председатель МО Макшаева Е.П.</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на заседании педагогического↵совета МБОУ «Лицей № 40»</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Председатель педагогического↵совета Балаева Т.А.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_______</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_______</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Директор↵МБОУ «Лицей № 40»↵</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Н.С. Умнова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____</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_____</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2926608)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«Биология.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 </w:t>
      </w:r>
      <w:r>
        <w:rPr>
          <w:rFonts w:ascii="Calibri" w:hAnsi="Calibri"/>
          <w:b w:val="false"/>
          <w:i w:val="false"/>
          <w:color w:val="000000"/>
          <w:sz w:val="28"/>
        </w:rPr>
        <w:t xml:space="preserve">– </w:t>
      </w:r>
      <w:r>
        <w:rPr>
          <w:rFonts w:ascii="Times New Roman" w:hAnsi="Times New Roman"/>
          <w:b w:val="false"/>
          <w:i w:val="false"/>
          <w:color w:val="000000"/>
          <w:sz w:val="28"/>
        </w:rPr>
        <w:t xml:space="preserve">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83ace5c0-f913-49d8-975d-9ddb35d71a16" w:id="3"/>
      <w:r>
        <w:rPr>
          <w:rFonts w:ascii="Times New Roman" w:hAnsi="Times New Roman"/>
          <w:b/>
          <w:i w:val="false"/>
          <w:color w:val="000000"/>
          <w:sz w:val="28"/>
        </w:rPr>
        <w:t>Нижний Новгород</w:t>
      </w:r>
      <w:bookmarkEnd w:id="3"/>
      <w:r>
        <w:rPr>
          <w:sz w:val="28"/>
        </w:rPr>
        <w:br/>
      </w:r>
      <w:bookmarkStart w:name="83ace5c0-f913-49d8-975d-9ddb35d71a16" w:id="4"/>
      <w:r>
        <w:rPr>
          <w:rFonts w:ascii="Times New Roman" w:hAnsi="Times New Roman"/>
          <w:b/>
          <w:i w:val="false"/>
          <w:color w:val="000000"/>
          <w:sz w:val="28"/>
        </w:rPr>
        <w:t xml:space="preserve"> 2023 год</w:t>
      </w:r>
      <w:bookmarkEnd w:id="4"/>
      <w:r>
        <w:rPr>
          <w:rFonts w:ascii="Times New Roman" w:hAnsi="Times New Roman"/>
          <w:b/>
          <w:i w:val="false"/>
          <w:color w:val="000000"/>
          <w:sz w:val="28"/>
        </w:rPr>
        <w:t>‌ ‌</w:t>
      </w:r>
      <w:r>
        <w:rPr>
          <w:rFonts w:ascii="Times New Roman" w:hAnsi="Times New Roman"/>
          <w:b w:val="false"/>
          <w:i w:val="false"/>
          <w:color w:val="000000"/>
          <w:sz w:val="28"/>
        </w:rPr>
        <w:t>​</w:t>
      </w:r>
    </w:p>
    <w:p>
      <w:pPr>
        <w:spacing w:before="0" w:after="0"/>
        <w:ind w:left="120"/>
        <w:jc w:val="left"/>
      </w:pPr>
    </w:p>
    <w:bookmarkStart w:name="block-21977927" w:id="5"/>
    <w:p>
      <w:pPr>
        <w:sectPr>
          <w:pgSz w:w="11906" w:h="16383" w:orient="portrait"/>
        </w:sectPr>
      </w:pPr>
    </w:p>
    <w:bookmarkEnd w:id="5"/>
    <w:bookmarkEnd w:id="0"/>
    <w:bookmarkStart w:name="block-2197792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При</w:t>
      </w:r>
      <w:r>
        <w:rPr>
          <w:rFonts w:ascii="Times New Roman" w:hAnsi="Times New Roman"/>
          <w:b w:val="false"/>
          <w:i w:val="false"/>
          <w:color w:val="000000"/>
          <w:sz w:val="28"/>
        </w:rPr>
        <w:t xml:space="preserve"> разработке программы по биологии теоретическую основу для определения подходов к формированию содержания учебного предмета «Биология»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положения об общих целях и принципах, характеризующих современное состояние системы среднего общего образования в Российской Федерации, а также положения о специфике биологии, её значении в познании живой природы и обеспечении существования человеческого общества. Согласно названным положениям, определены основные функции программы по биологии и её структура.</w:t>
      </w:r>
    </w:p>
    <w:p>
      <w:pPr>
        <w:spacing w:before="0" w:after="0" w:line="264"/>
        <w:ind w:firstLine="600"/>
        <w:jc w:val="both"/>
      </w:pPr>
      <w:r>
        <w:rPr>
          <w:rFonts w:ascii="Times New Roman" w:hAnsi="Times New Roman"/>
          <w:b w:val="false"/>
          <w:i w:val="false"/>
          <w:color w:val="000000"/>
          <w:sz w:val="28"/>
        </w:rPr>
        <w:t>Программа по биологии даёт представление о целях, об общей стратегии обучения, воспитания и развития обучающихся средствами учебного предмета «Биология», определяет обязательное предметное содержание, его структуру, распределение по разделам и темам, рекомендуемую последовательность изучения учебного материала с учётом межпредметных и внутрипредметных связей, логики образовательного процесса, возрастных особенностей</w:t>
      </w:r>
      <w:r>
        <w:rPr>
          <w:rFonts w:ascii="Times New Roman" w:hAnsi="Times New Roman"/>
          <w:b w:val="false"/>
          <w:i w:val="false"/>
          <w:color w:val="000000"/>
          <w:sz w:val="28"/>
        </w:rPr>
        <w:t xml:space="preserve"> </w:t>
      </w:r>
      <w:r>
        <w:rPr>
          <w:rFonts w:ascii="Times New Roman" w:hAnsi="Times New Roman"/>
          <w:b w:val="false"/>
          <w:i w:val="false"/>
          <w:color w:val="000000"/>
          <w:sz w:val="28"/>
        </w:rPr>
        <w:t>обучающихся.</w:t>
      </w:r>
    </w:p>
    <w:p>
      <w:pPr>
        <w:spacing w:before="0" w:after="0" w:line="264"/>
        <w:ind w:firstLine="600"/>
        <w:jc w:val="both"/>
      </w:pPr>
      <w:r>
        <w:rPr>
          <w:rFonts w:ascii="Times New Roman" w:hAnsi="Times New Roman"/>
          <w:b w:val="false"/>
          <w:i w:val="false"/>
          <w:color w:val="000000"/>
          <w:sz w:val="28"/>
        </w:rPr>
        <w:t>В программе по биологии также учитываются требования к планируемым личностным, метапредметным и предметным результатам обучения в формировании основных видов учебно-познавательной деятельности/учебных действий обучающихся по освоению содержания биологического образования.</w:t>
      </w:r>
    </w:p>
    <w:p>
      <w:pPr>
        <w:spacing w:before="0" w:after="0" w:line="264"/>
        <w:ind w:firstLine="600"/>
        <w:jc w:val="both"/>
      </w:pPr>
      <w:r>
        <w:rPr>
          <w:rFonts w:ascii="Times New Roman" w:hAnsi="Times New Roman"/>
          <w:b w:val="false"/>
          <w:i w:val="false"/>
          <w:color w:val="000000"/>
          <w:sz w:val="28"/>
        </w:rPr>
        <w:t>В программе по биологии (10–11 классы, базовый уровень) 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pPr>
        <w:spacing w:before="0" w:after="0" w:line="264"/>
        <w:ind w:firstLine="600"/>
        <w:jc w:val="both"/>
      </w:pPr>
      <w:r>
        <w:rPr>
          <w:rFonts w:ascii="Times New Roman" w:hAnsi="Times New Roman"/>
          <w:b w:val="false"/>
          <w:i w:val="false"/>
          <w:color w:val="000000"/>
          <w:sz w:val="28"/>
        </w:rPr>
        <w:t>Биология на уровне среднего общего образования занимает важное место. Она обеспечивает формирование у обучающихся представлений о научной картине мира, расширяет и обобщает знания о живой природе, её отличительных признаках – уровневой организации и эволюции, создаёт условия для: познания законов живой природы, формирования функциональной грамотности, навыков здорового и безопасного образа жизни, экологического мышления, ценностного отношения к живой природе и человеку.</w:t>
      </w:r>
    </w:p>
    <w:p>
      <w:pPr>
        <w:spacing w:before="0" w:after="0" w:line="264"/>
        <w:ind w:firstLine="600"/>
        <w:jc w:val="both"/>
      </w:pPr>
      <w:r>
        <w:rPr>
          <w:rFonts w:ascii="Times New Roman" w:hAnsi="Times New Roman"/>
          <w:b w:val="false"/>
          <w:i w:val="false"/>
          <w:color w:val="000000"/>
          <w:sz w:val="28"/>
        </w:rPr>
        <w:t>Большое значение биология имеет также для решения воспитательных и развивающих задач среднего общего образования, социализации обучающихся. Изучение биологии обеспечивает условия для формирования интеллектуальных, коммуникационных и информационных навыков, эстетической культуры, способствует интеграции биологических знаний с представлениями из других учебных предметов, в частности, физики, химии и географии. Названные положения о предназначении учебного предмета «Биология» составили основу для определения подходов к отбору и структурированию его содержания, представленного в программе по биологии.</w:t>
      </w:r>
    </w:p>
    <w:p>
      <w:pPr>
        <w:spacing w:before="0" w:after="0" w:line="264"/>
        <w:ind w:firstLine="600"/>
        <w:jc w:val="both"/>
      </w:pPr>
      <w:r>
        <w:rPr>
          <w:rFonts w:ascii="Times New Roman" w:hAnsi="Times New Roman"/>
          <w:b w:val="false"/>
          <w:i w:val="false"/>
          <w:color w:val="000000"/>
          <w:sz w:val="28"/>
        </w:rPr>
        <w:t>Отбор содержания учебного предмета «Биология» на базовом уровне осуществлён с позиций культуросообразного подхода, в соответствии с которым обучающиеся должны освоить знания и умения, значимые для формирования общей культуры, определяющие адекватное поведение человека в окружающей природной среде, востребованные в повседневной жизни и практической деятельности. Особое место в этой системе знаний занимают элементы содержания, которые служат основой для формирования представлений о современной естественно-научной картине мира и ценностных ориентациях личности, способствующих гуманизации биологического образования.</w:t>
      </w:r>
    </w:p>
    <w:p>
      <w:pPr>
        <w:spacing w:before="0" w:after="0" w:line="264"/>
        <w:ind w:firstLine="600"/>
        <w:jc w:val="both"/>
      </w:pPr>
      <w:r>
        <w:rPr>
          <w:rFonts w:ascii="Times New Roman" w:hAnsi="Times New Roman"/>
          <w:b w:val="false"/>
          <w:i w:val="false"/>
          <w:color w:val="000000"/>
          <w:sz w:val="28"/>
        </w:rPr>
        <w:t>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 о её уровневой организации и эволюции. В соответствии с этим в структуре учебного предмета «Биология» выделены следующие содержательные линии: «Биология как наука. Методы научного познания», «Клетка как биологическая система», «Организм как биологическая система», «Система и многообразие органического мира», «Эволюция живой природы», «Экосистемы и присущие им закономерности».</w:t>
      </w:r>
    </w:p>
    <w:p>
      <w:pPr>
        <w:spacing w:before="0" w:after="0" w:line="264"/>
        <w:ind w:firstLine="600"/>
        <w:jc w:val="both"/>
      </w:pPr>
      <w:r>
        <w:rPr>
          <w:rFonts w:ascii="Times New Roman" w:hAnsi="Times New Roman"/>
          <w:b w:val="false"/>
          <w:i w:val="false"/>
          <w:color w:val="000000"/>
          <w:sz w:val="28"/>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pPr>
        <w:spacing w:before="0" w:after="0" w:line="264"/>
        <w:ind w:firstLine="600"/>
        <w:jc w:val="both"/>
      </w:pPr>
      <w:r>
        <w:rPr>
          <w:rFonts w:ascii="Times New Roman" w:hAnsi="Times New Roman"/>
          <w:b w:val="false"/>
          <w:i w:val="false"/>
          <w:color w:val="000000"/>
          <w:sz w:val="28"/>
        </w:rPr>
        <w:t>Достижение цели изучения учебного предмета «Биология» на базовом уровне обеспечивается решением следующих задач:</w:t>
      </w:r>
    </w:p>
    <w:p>
      <w:pPr>
        <w:spacing w:before="0" w:after="0" w:line="264"/>
        <w:ind w:firstLine="600"/>
        <w:jc w:val="both"/>
      </w:pPr>
      <w:r>
        <w:rPr>
          <w:rFonts w:ascii="Times New Roman" w:hAnsi="Times New Roman"/>
          <w:b w:val="false"/>
          <w:i w:val="false"/>
          <w:color w:val="000000"/>
          <w:sz w:val="28"/>
        </w:rPr>
        <w:t>освоение обучающимися системы знаний о биологических теориях, учениях, законах,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в биологии;</w:t>
      </w:r>
    </w:p>
    <w:p>
      <w:pPr>
        <w:spacing w:before="0" w:after="0" w:line="264"/>
        <w:ind w:firstLine="600"/>
        <w:jc w:val="both"/>
      </w:pPr>
      <w:r>
        <w:rPr>
          <w:rFonts w:ascii="Times New Roman" w:hAnsi="Times New Roman"/>
          <w:b w:val="false"/>
          <w:i w:val="false"/>
          <w:color w:val="000000"/>
          <w:sz w:val="28"/>
        </w:rPr>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pPr>
        <w:spacing w:before="0" w:after="0" w:line="264"/>
        <w:ind w:firstLine="600"/>
        <w:jc w:val="both"/>
      </w:pPr>
      <w:r>
        <w:rPr>
          <w:rFonts w:ascii="Times New Roman" w:hAnsi="Times New Roman"/>
          <w:b w:val="false"/>
          <w:i w:val="false"/>
          <w:color w:val="000000"/>
          <w:sz w:val="28"/>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pPr>
        <w:spacing w:before="0" w:after="0" w:line="264"/>
        <w:ind w:firstLine="600"/>
        <w:jc w:val="both"/>
      </w:pPr>
      <w:r>
        <w:rPr>
          <w:rFonts w:ascii="Times New Roman" w:hAnsi="Times New Roman"/>
          <w:b w:val="false"/>
          <w:i w:val="false"/>
          <w:color w:val="000000"/>
          <w:sz w:val="28"/>
        </w:rPr>
        <w:t>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агробиотехнологий;</w:t>
      </w:r>
    </w:p>
    <w:p>
      <w:pPr>
        <w:spacing w:before="0" w:after="0" w:line="264"/>
        <w:ind w:firstLine="600"/>
        <w:jc w:val="both"/>
      </w:pPr>
      <w:r>
        <w:rPr>
          <w:rFonts w:ascii="Times New Roman" w:hAnsi="Times New Roman"/>
          <w:b w:val="false"/>
          <w:i w:val="false"/>
          <w:color w:val="000000"/>
          <w:sz w:val="28"/>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pPr>
        <w:spacing w:before="0" w:after="0" w:line="264"/>
        <w:ind w:firstLine="600"/>
        <w:jc w:val="both"/>
      </w:pPr>
      <w:r>
        <w:rPr>
          <w:rFonts w:ascii="Times New Roman" w:hAnsi="Times New Roman"/>
          <w:b w:val="false"/>
          <w:i w:val="false"/>
          <w:color w:val="000000"/>
          <w:sz w:val="28"/>
        </w:rPr>
        <w:t>осознание ценности биологических знаний для повышения уровня экологической культуры, для формирования научного мировоззрения;</w:t>
      </w:r>
    </w:p>
    <w:p>
      <w:pPr>
        <w:spacing w:before="0" w:after="0" w:line="264"/>
        <w:ind w:firstLine="600"/>
        <w:jc w:val="both"/>
      </w:pPr>
      <w:r>
        <w:rPr>
          <w:rFonts w:ascii="Times New Roman" w:hAnsi="Times New Roman"/>
          <w:b w:val="false"/>
          <w:i w:val="false"/>
          <w:color w:val="000000"/>
          <w:sz w:val="28"/>
        </w:rPr>
        <w:t>применение приобретённых знаний и умений в повседневной жизни 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pPr>
        <w:spacing w:before="0" w:after="0" w:line="264"/>
        <w:ind w:firstLine="600"/>
        <w:jc w:val="both"/>
      </w:pPr>
      <w:r>
        <w:rPr>
          <w:rFonts w:ascii="Times New Roman" w:hAnsi="Times New Roman"/>
          <w:b w:val="false"/>
          <w:i w:val="false"/>
          <w:color w:val="000000"/>
          <w:sz w:val="28"/>
        </w:rPr>
        <w:t xml:space="preserve">В системе среднего общего образования «Биология», изучаемая на базовом уровне, является обязательным учебным предметом, входящим в состав предметной области «Естественно-научные предметы». </w:t>
      </w:r>
    </w:p>
    <w:p>
      <w:pPr>
        <w:spacing w:before="0" w:after="0" w:line="264"/>
        <w:ind w:firstLine="600"/>
        <w:jc w:val="both"/>
      </w:pPr>
      <w:r>
        <w:rPr>
          <w:rFonts w:ascii="Times New Roman" w:hAnsi="Times New Roman"/>
          <w:b w:val="false"/>
          <w:i w:val="false"/>
          <w:color w:val="000000"/>
          <w:sz w:val="28"/>
        </w:rPr>
        <w:t>Для изучения биологии на базовом уровне среднего общего образования отводится 68 часов: в 10 классе – 34 часа (1 час в неделю), в 11 классе – 34 часа (1 час в неделю).</w:t>
      </w:r>
    </w:p>
    <w:bookmarkStart w:name="block-21977926" w:id="7"/>
    <w:p>
      <w:pPr>
        <w:sectPr>
          <w:pgSz w:w="11906" w:h="16383" w:orient="portrait"/>
        </w:sectPr>
      </w:pPr>
    </w:p>
    <w:bookmarkEnd w:id="7"/>
    <w:bookmarkEnd w:id="6"/>
    <w:bookmarkStart w:name="block-21977930" w:id="8"/>
    <w:p>
      <w:pPr>
        <w:spacing w:before="0" w:after="0" w:line="264"/>
        <w:ind w:left="120"/>
        <w:jc w:val="both"/>
      </w:pPr>
      <w:r>
        <w:rPr>
          <w:rFonts w:ascii="Times New Roman" w:hAnsi="Times New Roman"/>
          <w:b/>
          <w:i w:val="false"/>
          <w:color w:val="000000"/>
          <w:sz w:val="28"/>
        </w:rPr>
        <w:t>СОДЕРЖАНИЕ ОБУЧЕНИЯ</w:t>
      </w:r>
      <w:r>
        <w:rPr>
          <w:rFonts w:ascii="Times New Roman" w:hAnsi="Times New Roman"/>
          <w:b w:val="false"/>
          <w:i w:val="false"/>
          <w:color w:val="000000"/>
          <w:sz w:val="28"/>
        </w:rPr>
        <w:t xml:space="preserve"> </w:t>
      </w:r>
    </w:p>
    <w:p>
      <w:pPr>
        <w:spacing w:before="0" w:after="0" w:line="264"/>
        <w:ind w:left="120"/>
        <w:jc w:val="both"/>
      </w:pPr>
    </w:p>
    <w:p>
      <w:pPr>
        <w:spacing w:before="0" w:after="0" w:line="264"/>
        <w:ind w:left="120"/>
        <w:jc w:val="both"/>
      </w:pPr>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Биология как наука.</w:t>
      </w:r>
    </w:p>
    <w:p>
      <w:pPr>
        <w:spacing w:before="0" w:after="0" w:line="264"/>
        <w:ind w:firstLine="600"/>
        <w:jc w:val="both"/>
      </w:pPr>
      <w:r>
        <w:rPr>
          <w:rFonts w:ascii="Times New Roman" w:hAnsi="Times New Roman"/>
          <w:b w:val="false"/>
          <w:i w:val="false"/>
          <w:color w:val="000000"/>
          <w:sz w:val="28"/>
        </w:rPr>
        <w:t xml:space="preserve">Биология как наука. Связь биологии с общественными, техническими 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pPr>
        <w:spacing w:before="0" w:after="0" w:line="264"/>
        <w:ind w:firstLine="600"/>
        <w:jc w:val="both"/>
      </w:pPr>
      <w:r>
        <w:rPr>
          <w:rFonts w:ascii="Times New Roman" w:hAnsi="Times New Roman"/>
          <w:b w:val="false"/>
          <w:i w:val="false"/>
          <w:color w:val="000000"/>
          <w:sz w:val="28"/>
        </w:rPr>
        <w:t>Методы познания живой природы (наблюдение, эксперимент, описание, измерение, классификация, моделирование, статистическая обработка данных).</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Ч. Дарвин, Г. Мендель, Н. К. Кольцов, Дж. Уотсон и Ф. Крик.</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«Методы познания живой природы».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w:t>
      </w:r>
      <w:r>
        <w:rPr>
          <w:rFonts w:ascii="Times New Roman" w:hAnsi="Times New Roman"/>
          <w:b/>
          <w:i w:val="false"/>
          <w:color w:val="000000"/>
          <w:sz w:val="28"/>
        </w:rPr>
        <w:t xml:space="preserve"> </w:t>
      </w:r>
      <w:r>
        <w:rPr>
          <w:rFonts w:ascii="Times New Roman" w:hAnsi="Times New Roman"/>
          <w:b w:val="false"/>
          <w:i w:val="false"/>
          <w:color w:val="000000"/>
          <w:sz w:val="28"/>
        </w:rPr>
        <w:t>№</w:t>
      </w:r>
      <w:r>
        <w:rPr>
          <w:rFonts w:ascii="Times New Roman" w:hAnsi="Times New Roman"/>
          <w:b w:val="false"/>
          <w:i w:val="false"/>
          <w:color w:val="000000"/>
          <w:sz w:val="28"/>
        </w:rPr>
        <w:t xml:space="preserve"> </w:t>
      </w:r>
      <w:r>
        <w:rPr>
          <w:rFonts w:ascii="Times New Roman" w:hAnsi="Times New Roman"/>
          <w:b w:val="false"/>
          <w:i w:val="false"/>
          <w:color w:val="000000"/>
          <w:sz w:val="28"/>
        </w:rPr>
        <w:t>1. «Использование различных методов при изучении биологических объектов».</w:t>
      </w:r>
    </w:p>
    <w:p>
      <w:pPr>
        <w:spacing w:before="0" w:after="0" w:line="264"/>
        <w:ind w:firstLine="600"/>
        <w:jc w:val="both"/>
      </w:pPr>
      <w:r>
        <w:rPr>
          <w:rFonts w:ascii="Times New Roman" w:hAnsi="Times New Roman"/>
          <w:b/>
          <w:i w:val="false"/>
          <w:color w:val="000000"/>
          <w:sz w:val="28"/>
        </w:rPr>
        <w:t>Тема 2. Живые системы и их организация.</w:t>
      </w:r>
    </w:p>
    <w:p>
      <w:pPr>
        <w:spacing w:before="0" w:after="0" w:line="264"/>
        <w:ind w:firstLine="600"/>
        <w:jc w:val="both"/>
      </w:pPr>
      <w:r>
        <w:rPr>
          <w:rFonts w:ascii="Times New Roman" w:hAnsi="Times New Roman"/>
          <w:b w:val="false"/>
          <w:i w:val="false"/>
          <w:color w:val="000000"/>
          <w:sz w:val="28"/>
        </w:rPr>
        <w:t>Живые системы (биосистемы) как предмет изучения биологии. Отличие живых систем от неорганической природы.</w:t>
      </w:r>
    </w:p>
    <w:p>
      <w:pPr>
        <w:spacing w:before="0" w:after="0" w:line="264"/>
        <w:ind w:firstLine="600"/>
        <w:jc w:val="both"/>
      </w:pPr>
      <w:r>
        <w:rPr>
          <w:rFonts w:ascii="Times New Roman" w:hAnsi="Times New Roman"/>
          <w:b w:val="false"/>
          <w:i w:val="false"/>
          <w:color w:val="000000"/>
          <w:sz w:val="28"/>
        </w:rPr>
        <w:t>Свойства биосистем и их разнообразие. Уровни организации биосистем: молекулярный, клеточный, тканевый, организменный, популяционно-видовой, экосистемный (биогеоценотический), биосферный.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«Основные признаки жизни», «Уровни организации живой природы».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 молекулы ДНК.</w:t>
      </w:r>
    </w:p>
    <w:p>
      <w:pPr>
        <w:spacing w:before="0" w:after="0" w:line="264"/>
        <w:ind w:firstLine="600"/>
        <w:jc w:val="both"/>
      </w:pPr>
      <w:r>
        <w:rPr>
          <w:rFonts w:ascii="Times New Roman" w:hAnsi="Times New Roman"/>
          <w:b/>
          <w:i w:val="false"/>
          <w:color w:val="000000"/>
          <w:sz w:val="28"/>
        </w:rPr>
        <w:t>Тема 3. Химический состав и строение клетки.</w:t>
      </w:r>
    </w:p>
    <w:p>
      <w:pPr>
        <w:spacing w:before="0" w:after="0" w:line="264"/>
        <w:ind w:firstLine="600"/>
        <w:jc w:val="both"/>
      </w:pPr>
      <w:r>
        <w:rPr>
          <w:rFonts w:ascii="Times New Roman" w:hAnsi="Times New Roman"/>
          <w:b w:val="false"/>
          <w:i w:val="false"/>
          <w:color w:val="000000"/>
          <w:sz w:val="28"/>
        </w:rPr>
        <w:t xml:space="preserve"> Химический состав клетки. Химические элементы: макроэлементы, микроэлементы. Вода и минеральные вещества.</w:t>
      </w:r>
    </w:p>
    <w:p>
      <w:pPr>
        <w:spacing w:before="0" w:after="0" w:line="264"/>
        <w:ind w:firstLine="600"/>
        <w:jc w:val="both"/>
      </w:pPr>
      <w:r>
        <w:rPr>
          <w:rFonts w:ascii="Times New Roman" w:hAnsi="Times New Roman"/>
          <w:b w:val="false"/>
          <w:i w:val="false"/>
          <w:color w:val="000000"/>
          <w:sz w:val="28"/>
        </w:rPr>
        <w:t>Функции воды и минеральных веществ в клетке. Поддержание осмотического баланса.</w:t>
      </w:r>
    </w:p>
    <w:p>
      <w:pPr>
        <w:spacing w:before="0" w:after="0" w:line="264"/>
        <w:ind w:firstLine="600"/>
        <w:jc w:val="both"/>
      </w:pPr>
      <w:r>
        <w:rPr>
          <w:rFonts w:ascii="Times New Roman" w:hAnsi="Times New Roman"/>
          <w:b w:val="false"/>
          <w:i w:val="false"/>
          <w:color w:val="000000"/>
          <w:sz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pPr>
        <w:spacing w:before="0" w:after="0" w:line="264"/>
        <w:ind w:firstLine="600"/>
        <w:jc w:val="both"/>
      </w:pPr>
      <w:r>
        <w:rPr>
          <w:rFonts w:ascii="Times New Roman" w:hAnsi="Times New Roman"/>
          <w:b w:val="false"/>
          <w:i w:val="false"/>
          <w:color w:val="000000"/>
          <w:sz w:val="28"/>
        </w:rPr>
        <w:t>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pPr>
        <w:spacing w:before="0" w:after="0" w:line="264"/>
        <w:ind w:firstLine="600"/>
        <w:jc w:val="both"/>
      </w:pPr>
      <w:r>
        <w:rPr>
          <w:rFonts w:ascii="Times New Roman" w:hAnsi="Times New Roman"/>
          <w:b w:val="false"/>
          <w:i w:val="false"/>
          <w:color w:val="000000"/>
          <w:sz w:val="28"/>
        </w:rPr>
        <w:t>Углеводы: моносахариды (глюкоза, рибоза и дезоксирибоза), дисахариды (сахароза, лактоза) и полисахариды (крахмал, гликоген, целлюлоза). Биологические функции углеводов.</w:t>
      </w:r>
    </w:p>
    <w:p>
      <w:pPr>
        <w:spacing w:before="0" w:after="0" w:line="264"/>
        <w:ind w:firstLine="600"/>
        <w:jc w:val="both"/>
      </w:pPr>
      <w:r>
        <w:rPr>
          <w:rFonts w:ascii="Times New Roman" w:hAnsi="Times New Roman"/>
          <w:b w:val="false"/>
          <w:i w:val="false"/>
          <w:color w:val="000000"/>
          <w:sz w:val="28"/>
        </w:rPr>
        <w:t>Липиды: триглицериды, фосфолипиды, стероиды. Гидрофильно-гидрофобные свойства. Биологические функции липидов. Сравнение углеводов, белков и липидов как источников энергии.</w:t>
      </w:r>
    </w:p>
    <w:p>
      <w:pPr>
        <w:spacing w:before="0" w:after="0" w:line="264"/>
        <w:ind w:firstLine="600"/>
        <w:jc w:val="both"/>
      </w:pPr>
      <w:r>
        <w:rPr>
          <w:rFonts w:ascii="Times New Roman" w:hAnsi="Times New Roman"/>
          <w:b w:val="false"/>
          <w:i w:val="false"/>
          <w:color w:val="000000"/>
          <w:sz w:val="28"/>
        </w:rPr>
        <w:t>Нуклеиновые кислоты: ДНК и РНК. Нуклеотиды – мономеры нуклеиновых кислот. Строение и функции ДНК. Строение и функции РНК. Виды РНК. АТФ: строение и функции.</w:t>
      </w:r>
    </w:p>
    <w:p>
      <w:pPr>
        <w:spacing w:before="0" w:after="0" w:line="264"/>
        <w:ind w:firstLine="600"/>
        <w:jc w:val="both"/>
      </w:pPr>
      <w:r>
        <w:rPr>
          <w:rFonts w:ascii="Times New Roman" w:hAnsi="Times New Roman"/>
          <w:b w:val="false"/>
          <w:i w:val="false"/>
          <w:color w:val="000000"/>
          <w:sz w:val="28"/>
        </w:rPr>
        <w:t>Цитология – наука о клетке. Клеточная теория – пример взаимодействия идей и фактов в научном познании. Методы изучения клетки.</w:t>
      </w:r>
    </w:p>
    <w:p>
      <w:pPr>
        <w:spacing w:before="0" w:after="0" w:line="264"/>
        <w:ind w:firstLine="600"/>
        <w:jc w:val="both"/>
      </w:pPr>
      <w:r>
        <w:rPr>
          <w:rFonts w:ascii="Times New Roman" w:hAnsi="Times New Roman"/>
          <w:b w:val="false"/>
          <w:i w:val="false"/>
          <w:color w:val="000000"/>
          <w:sz w:val="28"/>
        </w:rPr>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pPr>
        <w:spacing w:before="0" w:after="0" w:line="264"/>
        <w:ind w:firstLine="600"/>
        <w:jc w:val="both"/>
      </w:pPr>
      <w:r>
        <w:rPr>
          <w:rFonts w:ascii="Times New Roman" w:hAnsi="Times New Roman"/>
          <w:b w:val="false"/>
          <w:i w:val="false"/>
          <w:color w:val="000000"/>
          <w:sz w:val="28"/>
        </w:rPr>
        <w:t>Типы клеток: эукариотическая и прокариотическая. Особенности строения прокариотической клетки. Клеточная стенка бактерий. Строение эукариотической клетки. Основные отличия растительной, животной и грибной клетки.</w:t>
      </w:r>
    </w:p>
    <w:p>
      <w:pPr>
        <w:spacing w:before="0" w:after="0" w:line="264"/>
        <w:ind w:firstLine="600"/>
        <w:jc w:val="both"/>
      </w:pPr>
      <w:r>
        <w:rPr>
          <w:rFonts w:ascii="Times New Roman" w:hAnsi="Times New Roman"/>
          <w:b w:val="false"/>
          <w:i w:val="false"/>
          <w:color w:val="000000"/>
          <w:sz w:val="28"/>
        </w:rPr>
        <w:t>Поверхностные структуры клеток – клеточная стенка, гликокаликс, их функции. Плазматическая мембрана, её свойства и функции. Цитоплазма и её органоиды. Одномембранные органоиды клетки: ЭПС, аппарат Гольджи, лизосомы. Полуавтономные органоиды клетки: митохондрии, пластиды. Происхождение митохондрий и пластид. Виды пластид. Немембранные органоиды клетки: рибосомы, клеточный центр, центриоли, реснички, жгутики. Функции органоидов клетки. Включения.</w:t>
      </w:r>
    </w:p>
    <w:p>
      <w:pPr>
        <w:spacing w:before="0" w:after="0" w:line="264"/>
        <w:ind w:firstLine="600"/>
        <w:jc w:val="both"/>
      </w:pPr>
      <w:r>
        <w:rPr>
          <w:rFonts w:ascii="Times New Roman" w:hAnsi="Times New Roman"/>
          <w:b w:val="false"/>
          <w:i w:val="false"/>
          <w:color w:val="000000"/>
          <w:sz w:val="28"/>
        </w:rPr>
        <w:t>Ядро – регуляторный центр клетки. Строение ядра: ядерная оболочка, кариоплазма, хроматин, ядрышко. Хромосомы.</w:t>
      </w:r>
    </w:p>
    <w:p>
      <w:pPr>
        <w:spacing w:before="0" w:after="0" w:line="264"/>
        <w:ind w:firstLine="600"/>
        <w:jc w:val="both"/>
      </w:pPr>
      <w:r>
        <w:rPr>
          <w:rFonts w:ascii="Times New Roman" w:hAnsi="Times New Roman"/>
          <w:b w:val="false"/>
          <w:i w:val="false"/>
          <w:color w:val="000000"/>
          <w:sz w:val="28"/>
        </w:rPr>
        <w:t>Транспорт веществ в клетке.</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Левенгук, Р. Гук, Т. Шванн, М. Шлейден, Р. Вирхов, Дж. Уотсон, Ф. Крик, М. Уилкинс, Р. Франклин, К. М. Бэр.</w:t>
      </w:r>
    </w:p>
    <w:p>
      <w:pPr>
        <w:spacing w:before="0" w:after="0" w:line="264"/>
        <w:ind w:firstLine="600"/>
        <w:jc w:val="both"/>
      </w:pPr>
      <w:r>
        <w:rPr>
          <w:rFonts w:ascii="Times New Roman" w:hAnsi="Times New Roman"/>
          <w:b w:val="false"/>
          <w:i w:val="false"/>
          <w:color w:val="000000"/>
          <w:sz w:val="28"/>
        </w:rPr>
        <w:t>Диаграммы:</w:t>
      </w:r>
      <w:r>
        <w:rPr>
          <w:rFonts w:ascii="Times New Roman" w:hAnsi="Times New Roman"/>
          <w:b w:val="false"/>
          <w:i w:val="false"/>
          <w:color w:val="000000"/>
          <w:sz w:val="28"/>
        </w:rPr>
        <w:t xml:space="preserve"> «Распределение химических элементов в неживой природе», «Распределение химических элементов в живой природе».</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эукариотической клетки», «Строение животной клетки», «Строение растительной клетки», «Строение прокариотической клетки», «Строение ядра клетки», «Углеводы», «Липиды».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световой микроскоп, оборудование для проведения наблюдений, измерений, экспериментов, микропрепараты растительных, животных и бактериальных клеток.</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каталитической активности ферментов (на примере амилазы или каталазы)».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«Изучение строения клеток растений, животных и бактерий под микроскопом на готовых микропрепаратах и их описание».</w:t>
      </w:r>
    </w:p>
    <w:p>
      <w:pPr>
        <w:spacing w:before="0" w:after="0" w:line="264"/>
        <w:ind w:firstLine="600"/>
        <w:jc w:val="both"/>
      </w:pPr>
      <w:r>
        <w:rPr>
          <w:rFonts w:ascii="Times New Roman" w:hAnsi="Times New Roman"/>
          <w:b/>
          <w:i w:val="false"/>
          <w:color w:val="000000"/>
          <w:sz w:val="28"/>
        </w:rPr>
        <w:t>Тема 4. Жизнедеятельность клетки.</w:t>
      </w:r>
    </w:p>
    <w:p>
      <w:pPr>
        <w:spacing w:before="0" w:after="0" w:line="264"/>
        <w:ind w:firstLine="600"/>
        <w:jc w:val="both"/>
      </w:pPr>
      <w:r>
        <w:rPr>
          <w:rFonts w:ascii="Times New Roman" w:hAnsi="Times New Roman"/>
          <w:b w:val="false"/>
          <w:i w:val="false"/>
          <w:color w:val="000000"/>
          <w:sz w:val="28"/>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pPr>
        <w:spacing w:before="0" w:after="0" w:line="264"/>
        <w:ind w:firstLine="600"/>
        <w:jc w:val="both"/>
      </w:pPr>
      <w:r>
        <w:rPr>
          <w:rFonts w:ascii="Times New Roman" w:hAnsi="Times New Roman"/>
          <w:b w:val="false"/>
          <w:i w:val="false"/>
          <w:color w:val="000000"/>
          <w:sz w:val="28"/>
        </w:rPr>
        <w:t>Типы обмена веществ: автотрофный и гетеротрофный. Роль ферментов в обмене веществ и превращении энергии в клетке.</w:t>
      </w:r>
    </w:p>
    <w:p>
      <w:pPr>
        <w:spacing w:before="0" w:after="0" w:line="264"/>
        <w:ind w:firstLine="600"/>
        <w:jc w:val="both"/>
      </w:pPr>
      <w:r>
        <w:rPr>
          <w:rFonts w:ascii="Times New Roman" w:hAnsi="Times New Roman"/>
          <w:b w:val="false"/>
          <w:i w:val="false"/>
          <w:color w:val="000000"/>
          <w:sz w:val="28"/>
        </w:rPr>
        <w:t>Фотосинтез. Световая и темновая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w:t>
      </w:r>
    </w:p>
    <w:p>
      <w:pPr>
        <w:spacing w:before="0" w:after="0" w:line="264"/>
        <w:ind w:firstLine="600"/>
        <w:jc w:val="both"/>
      </w:pPr>
      <w:r>
        <w:rPr>
          <w:rFonts w:ascii="Times New Roman" w:hAnsi="Times New Roman"/>
          <w:b w:val="false"/>
          <w:i w:val="false"/>
          <w:color w:val="000000"/>
          <w:sz w:val="28"/>
        </w:rPr>
        <w:t>Хемосинтез. Хемосинтезирующие бактерии. Значение хемосинтеза для жизни на Земле.</w:t>
      </w:r>
    </w:p>
    <w:p>
      <w:pPr>
        <w:spacing w:before="0" w:after="0" w:line="264"/>
        <w:ind w:firstLine="600"/>
        <w:jc w:val="both"/>
      </w:pPr>
      <w:r>
        <w:rPr>
          <w:rFonts w:ascii="Times New Roman" w:hAnsi="Times New Roman"/>
          <w:b w:val="false"/>
          <w:i w:val="false"/>
          <w:color w:val="000000"/>
          <w:sz w:val="28"/>
        </w:rPr>
        <w:t>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фосфорилирование. Эффективность энергетического обмена.</w:t>
      </w:r>
    </w:p>
    <w:p>
      <w:pPr>
        <w:spacing w:before="0" w:after="0" w:line="264"/>
        <w:ind w:firstLine="600"/>
        <w:jc w:val="both"/>
      </w:pPr>
      <w:r>
        <w:rPr>
          <w:rFonts w:ascii="Times New Roman" w:hAnsi="Times New Roman"/>
          <w:b w:val="false"/>
          <w:i w:val="false"/>
          <w:color w:val="000000"/>
          <w:sz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pPr>
        <w:spacing w:before="0" w:after="0" w:line="264"/>
        <w:ind w:firstLine="600"/>
        <w:jc w:val="both"/>
      </w:pPr>
      <w:r>
        <w:rPr>
          <w:rFonts w:ascii="Times New Roman" w:hAnsi="Times New Roman"/>
          <w:b w:val="false"/>
          <w:i w:val="false"/>
          <w:color w:val="000000"/>
          <w:sz w:val="28"/>
        </w:rPr>
        <w:t>Неклеточные формы жизни – вирусы. История открытия вирусов (Д. И.</w:t>
      </w:r>
      <w:r>
        <w:rPr>
          <w:rFonts w:ascii="Times New Roman" w:hAnsi="Times New Roman"/>
          <w:b w:val="false"/>
          <w:i w:val="false"/>
          <w:color w:val="000000"/>
          <w:sz w:val="28"/>
        </w:rPr>
        <w:t xml:space="preserve"> </w:t>
      </w:r>
      <w:r>
        <w:rPr>
          <w:rFonts w:ascii="Times New Roman" w:hAnsi="Times New Roman"/>
          <w:b w:val="false"/>
          <w:i w:val="false"/>
          <w:color w:val="000000"/>
          <w:sz w:val="28"/>
        </w:rPr>
        <w:t>Ивановский).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интеграза. Профилактика распространения вирусных заболеваний.</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К. Кольцов, Д. И. Ивановский, К. А. Тимирязев.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«Удвоение ДНК и транскрипция», «Биосинтез белка», «Строение клетки», модель структуры ДНК.</w:t>
      </w:r>
    </w:p>
    <w:p>
      <w:pPr>
        <w:spacing w:before="0" w:after="0" w:line="264"/>
        <w:ind w:firstLine="600"/>
        <w:jc w:val="both"/>
      </w:pPr>
      <w:r>
        <w:rPr>
          <w:rFonts w:ascii="Times New Roman" w:hAnsi="Times New Roman"/>
          <w:b/>
          <w:i w:val="false"/>
          <w:color w:val="000000"/>
          <w:sz w:val="28"/>
        </w:rPr>
        <w:t>Тема 5. Размножение и индивидуальное развитие организмов.</w:t>
      </w:r>
    </w:p>
    <w:p>
      <w:pPr>
        <w:spacing w:before="0" w:after="0" w:line="264"/>
        <w:ind w:firstLine="600"/>
        <w:jc w:val="both"/>
      </w:pPr>
      <w:r>
        <w:rPr>
          <w:rFonts w:ascii="Times New Roman" w:hAnsi="Times New Roman"/>
          <w:b w:val="false"/>
          <w:i w:val="false"/>
          <w:color w:val="000000"/>
          <w:sz w:val="28"/>
        </w:rPr>
        <w:t>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w:t>
      </w:r>
    </w:p>
    <w:p>
      <w:pPr>
        <w:spacing w:before="0" w:after="0" w:line="264"/>
        <w:ind w:firstLine="600"/>
        <w:jc w:val="both"/>
      </w:pPr>
      <w:r>
        <w:rPr>
          <w:rFonts w:ascii="Times New Roman" w:hAnsi="Times New Roman"/>
          <w:b w:val="false"/>
          <w:i w:val="false"/>
          <w:color w:val="000000"/>
          <w:sz w:val="28"/>
        </w:rPr>
        <w:t>Деление клетки – митоз. Стадии митоза. Процессы, происходящие на разных стадиях митоза. Биологический смысл митоза.</w:t>
      </w:r>
    </w:p>
    <w:p>
      <w:pPr>
        <w:spacing w:before="0" w:after="0" w:line="264"/>
        <w:ind w:firstLine="600"/>
        <w:jc w:val="both"/>
      </w:pPr>
      <w:r>
        <w:rPr>
          <w:rFonts w:ascii="Times New Roman" w:hAnsi="Times New Roman"/>
          <w:b w:val="false"/>
          <w:i w:val="false"/>
          <w:color w:val="000000"/>
          <w:sz w:val="28"/>
        </w:rPr>
        <w:t>Программируемая гибель клетки – апоптоз.</w:t>
      </w:r>
    </w:p>
    <w:p>
      <w:pPr>
        <w:spacing w:before="0" w:after="0" w:line="264"/>
        <w:ind w:firstLine="600"/>
        <w:jc w:val="both"/>
      </w:pPr>
      <w:r>
        <w:rPr>
          <w:rFonts w:ascii="Times New Roman" w:hAnsi="Times New Roman"/>
          <w:b w:val="false"/>
          <w:i w:val="false"/>
          <w:color w:val="000000"/>
          <w:sz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pPr>
        <w:spacing w:before="0" w:after="0" w:line="264"/>
        <w:ind w:firstLine="600"/>
        <w:jc w:val="both"/>
      </w:pPr>
      <w:r>
        <w:rPr>
          <w:rFonts w:ascii="Times New Roman" w:hAnsi="Times New Roman"/>
          <w:b w:val="false"/>
          <w:i w:val="false"/>
          <w:color w:val="000000"/>
          <w:sz w:val="28"/>
        </w:rPr>
        <w:t>Половое размножение, его отличия от бесполого.</w:t>
      </w:r>
    </w:p>
    <w:p>
      <w:pPr>
        <w:spacing w:before="0" w:after="0" w:line="264"/>
        <w:ind w:firstLine="600"/>
        <w:jc w:val="both"/>
      </w:pPr>
      <w:r>
        <w:rPr>
          <w:rFonts w:ascii="Times New Roman" w:hAnsi="Times New Roman"/>
          <w:b w:val="false"/>
          <w:i w:val="false"/>
          <w:color w:val="000000"/>
          <w:sz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pPr>
        <w:spacing w:before="0" w:after="0" w:line="264"/>
        <w:ind w:firstLine="600"/>
        <w:jc w:val="both"/>
      </w:pPr>
      <w:r>
        <w:rPr>
          <w:rFonts w:ascii="Times New Roman" w:hAnsi="Times New Roman"/>
          <w:b w:val="false"/>
          <w:i w:val="false"/>
          <w:color w:val="000000"/>
          <w:sz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овогенез. Особенности строения яйцеклеток и сперматозоидов. Оплодотворение. Партеногенез.</w:t>
      </w:r>
    </w:p>
    <w:p>
      <w:pPr>
        <w:spacing w:before="0" w:after="0" w:line="264"/>
        <w:ind w:firstLine="600"/>
        <w:jc w:val="both"/>
      </w:pPr>
      <w:r>
        <w:rPr>
          <w:rFonts w:ascii="Times New Roman" w:hAnsi="Times New Roman"/>
          <w:b w:val="false"/>
          <w:i w:val="false"/>
          <w:color w:val="000000"/>
          <w:sz w:val="28"/>
        </w:rPr>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pPr>
        <w:spacing w:before="0" w:after="0" w:line="264"/>
        <w:ind w:firstLine="600"/>
        <w:jc w:val="both"/>
      </w:pPr>
      <w:r>
        <w:rPr>
          <w:rFonts w:ascii="Times New Roman" w:hAnsi="Times New Roman"/>
          <w:b w:val="false"/>
          <w:i w:val="false"/>
          <w:color w:val="000000"/>
          <w:sz w:val="28"/>
        </w:rPr>
        <w:t>Рост и развитие растений. Онтогенез цветкового растения: строение семени, стадии развития.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«Наблюдение митоза в клетках кончика корешка лука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«Изучение строения половых клеток на готовых микропрепаратах».</w:t>
      </w:r>
    </w:p>
    <w:p>
      <w:pPr>
        <w:spacing w:before="0" w:after="0" w:line="264"/>
        <w:ind w:firstLine="600"/>
        <w:jc w:val="both"/>
      </w:pPr>
      <w:r>
        <w:rPr>
          <w:rFonts w:ascii="Times New Roman" w:hAnsi="Times New Roman"/>
          <w:b/>
          <w:i w:val="false"/>
          <w:color w:val="000000"/>
          <w:sz w:val="28"/>
        </w:rPr>
        <w:t>Тема 6. Наследственность и изменчивость организмов.</w:t>
      </w:r>
    </w:p>
    <w:p>
      <w:pPr>
        <w:spacing w:before="0" w:after="0" w:line="264"/>
        <w:ind w:firstLine="600"/>
        <w:jc w:val="both"/>
      </w:pPr>
      <w:r>
        <w:rPr>
          <w:rFonts w:ascii="Times New Roman" w:hAnsi="Times New Roman"/>
          <w:b w:val="false"/>
          <w:i w:val="false"/>
          <w:color w:val="000000"/>
          <w:sz w:val="28"/>
        </w:rPr>
        <w:t>Предмет и задачи генетики. История развития генетики. Роль цитологии и эмбриологии в становлении генетики. Вклад российских и зарубежных учёных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pPr>
        <w:spacing w:before="0" w:after="0" w:line="264"/>
        <w:ind w:firstLine="600"/>
        <w:jc w:val="both"/>
      </w:pPr>
      <w:r>
        <w:rPr>
          <w:rFonts w:ascii="Times New Roman" w:hAnsi="Times New Roman"/>
          <w:b w:val="false"/>
          <w:i w:val="false"/>
          <w:color w:val="000000"/>
          <w:sz w:val="28"/>
        </w:rPr>
        <w:t>Закономерности наследования признаков, установленные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pPr>
        <w:spacing w:before="0" w:after="0" w:line="264"/>
        <w:ind w:firstLine="600"/>
        <w:jc w:val="both"/>
      </w:pPr>
      <w:r>
        <w:rPr>
          <w:rFonts w:ascii="Times New Roman" w:hAnsi="Times New Roman"/>
          <w:b w:val="false"/>
          <w:i w:val="false"/>
          <w:color w:val="000000"/>
          <w:sz w:val="28"/>
        </w:rPr>
        <w:t>Дигибридное скрещивание. Закон независимого наследования признаков. Цитогенетические основы дигибридного скрещивания. Анализирующее скрещивание. Использование анализирующего скрещивания для определения генотипа особи.</w:t>
      </w:r>
    </w:p>
    <w:p>
      <w:pPr>
        <w:spacing w:before="0" w:after="0" w:line="264"/>
        <w:ind w:firstLine="600"/>
        <w:jc w:val="both"/>
      </w:pPr>
      <w:r>
        <w:rPr>
          <w:rFonts w:ascii="Times New Roman" w:hAnsi="Times New Roman"/>
          <w:b w:val="false"/>
          <w:i w:val="false"/>
          <w:color w:val="000000"/>
          <w:sz w:val="28"/>
        </w:rPr>
        <w:t>Сцепленное наследование признаков. Работа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по сцепленному наследованию генов. Нарушение сцепления генов в результате кроссинговера.</w:t>
      </w:r>
    </w:p>
    <w:p>
      <w:pPr>
        <w:spacing w:before="0" w:after="0" w:line="264"/>
        <w:ind w:firstLine="600"/>
        <w:jc w:val="both"/>
      </w:pPr>
      <w:r>
        <w:rPr>
          <w:rFonts w:ascii="Times New Roman" w:hAnsi="Times New Roman"/>
          <w:b w:val="false"/>
          <w:i w:val="false"/>
          <w:color w:val="000000"/>
          <w:sz w:val="28"/>
        </w:rPr>
        <w:t>Хромосомная теория наследственности. Генетические карты.</w:t>
      </w:r>
    </w:p>
    <w:p>
      <w:pPr>
        <w:spacing w:before="0" w:after="0" w:line="264"/>
        <w:ind w:firstLine="600"/>
        <w:jc w:val="both"/>
      </w:pPr>
      <w:r>
        <w:rPr>
          <w:rFonts w:ascii="Times New Roman" w:hAnsi="Times New Roman"/>
          <w:b w:val="false"/>
          <w:i w:val="false"/>
          <w:color w:val="000000"/>
          <w:sz w:val="28"/>
        </w:rPr>
        <w:t>Генетика пола. Хромосомное определение пола. Аутосомы и половые хромосомы. Гомогаметные и гетерогаметные организмы. Наследование признаков, сцепленных с полом.</w:t>
      </w:r>
    </w:p>
    <w:p>
      <w:pPr>
        <w:spacing w:before="0" w:after="0" w:line="264"/>
        <w:ind w:firstLine="600"/>
        <w:jc w:val="both"/>
      </w:pPr>
      <w:r>
        <w:rPr>
          <w:rFonts w:ascii="Times New Roman" w:hAnsi="Times New Roman"/>
          <w:b w:val="false"/>
          <w:i w:val="false"/>
          <w:color w:val="000000"/>
          <w:sz w:val="28"/>
        </w:rPr>
        <w:t>Изменчивость. Виды изменчивости: ненаследственная и наследственная. Роль среды в ненаследственной изменчивости. Характеристика модификационной изменчивости. Вариационный ряд и вариационная кривая. Норма реакции признака. Количественные и качественные признаки и их норма реакции. Свойства модификационной изменчивости.</w:t>
      </w:r>
    </w:p>
    <w:p>
      <w:pPr>
        <w:spacing w:before="0" w:after="0" w:line="264"/>
        <w:ind w:firstLine="600"/>
        <w:jc w:val="both"/>
      </w:pPr>
      <w:r>
        <w:rPr>
          <w:rFonts w:ascii="Times New Roman" w:hAnsi="Times New Roman"/>
          <w:b w:val="false"/>
          <w:i w:val="false"/>
          <w:color w:val="000000"/>
          <w:sz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w:t>
      </w:r>
    </w:p>
    <w:p>
      <w:pPr>
        <w:spacing w:before="0" w:after="0" w:line="264"/>
        <w:ind w:firstLine="600"/>
        <w:jc w:val="both"/>
      </w:pPr>
      <w:r>
        <w:rPr>
          <w:rFonts w:ascii="Times New Roman" w:hAnsi="Times New Roman"/>
          <w:b w:val="false"/>
          <w:i w:val="false"/>
          <w:color w:val="000000"/>
          <w:sz w:val="28"/>
        </w:rPr>
        <w:t>Внеядерная наследственность и изменчивость.</w:t>
      </w:r>
    </w:p>
    <w:p>
      <w:pPr>
        <w:spacing w:before="0" w:after="0" w:line="264"/>
        <w:ind w:firstLine="600"/>
        <w:jc w:val="both"/>
      </w:pPr>
      <w:r>
        <w:rPr>
          <w:rFonts w:ascii="Times New Roman" w:hAnsi="Times New Roman"/>
          <w:b w:val="false"/>
          <w:i w:val="false"/>
          <w:color w:val="000000"/>
          <w:sz w:val="28"/>
        </w:rPr>
        <w:t>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Г. Мендель, Т. Морган, Г. де Фриз, С. С. Четвериков, Н. В. Тимофеев-Ресовский, Н. И. Вавилов.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«Моногибридное скрещивание и его цитогенетическая основа», «Закон расщепления и его цитогенетическая основа», «Закон чистоты гамет», «Дигибридное скрещивание», «Цитологические основы дигибридного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«Модификационная изменчивость», «Наследование резус-фактора», «Генетика групп крови», «Мутационная изменчивость».</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модели-аппликации «Моногибридное скрещивание», «Неполное доминирование», «Дигибридное скрещивание», «Перекрёст хромосом», микроскоп и микропрепарат «Дрозофила» (норма, мутации формы крыльев и окраски тела), гербарий «Горох посевной».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5. «Изучение результатов моногибридного и дигибридного скрещивания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6. «Изучение модификационной изменчивости, построение вариационного ряда и вариационной кривой».</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7. «Анализ мутаций у дрозофилы на готовых микропрепаратах».</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«Составление и анализ родословных человека».</w:t>
      </w:r>
    </w:p>
    <w:p>
      <w:pPr>
        <w:spacing w:before="0" w:after="0" w:line="264"/>
        <w:ind w:firstLine="600"/>
        <w:jc w:val="both"/>
      </w:pPr>
      <w:r>
        <w:rPr>
          <w:rFonts w:ascii="Times New Roman" w:hAnsi="Times New Roman"/>
          <w:b/>
          <w:i w:val="false"/>
          <w:color w:val="000000"/>
          <w:sz w:val="28"/>
        </w:rPr>
        <w:t>Тема 7. Селекция организмов. Основы биотехнологии.</w:t>
      </w:r>
    </w:p>
    <w:p>
      <w:pPr>
        <w:spacing w:before="0" w:after="0" w:line="264"/>
        <w:ind w:firstLine="600"/>
        <w:jc w:val="both"/>
      </w:pPr>
      <w:r>
        <w:rPr>
          <w:rFonts w:ascii="Times New Roman" w:hAnsi="Times New Roman"/>
          <w:b w:val="false"/>
          <w:i w:val="false"/>
          <w:color w:val="000000"/>
          <w:sz w:val="28"/>
        </w:rPr>
        <w:t>Селекция как наука и процесс. Зарождение селекции и доместикация. Учение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 центрах происхождения и многообразия культурных растений. Центры происхождения домашних животных. Сорт, порода, штамм.</w:t>
      </w:r>
    </w:p>
    <w:p>
      <w:pPr>
        <w:spacing w:before="0" w:after="0" w:line="264"/>
        <w:ind w:firstLine="600"/>
        <w:jc w:val="both"/>
      </w:pPr>
      <w:r>
        <w:rPr>
          <w:rFonts w:ascii="Times New Roman" w:hAnsi="Times New Roman"/>
          <w:b w:val="false"/>
          <w:i w:val="false"/>
          <w:color w:val="000000"/>
          <w:sz w:val="28"/>
        </w:rPr>
        <w:t>Современные методы селекции. Массовый 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полиплоидов. Достижения селекции растений, животных и микроорганизмов.</w:t>
      </w:r>
    </w:p>
    <w:p>
      <w:pPr>
        <w:spacing w:before="0" w:after="0" w:line="264"/>
        <w:ind w:firstLine="600"/>
        <w:jc w:val="both"/>
      </w:pPr>
      <w:r>
        <w:rPr>
          <w:rFonts w:ascii="Times New Roman" w:hAnsi="Times New Roman"/>
          <w:b w:val="false"/>
          <w:i w:val="false"/>
          <w:color w:val="000000"/>
          <w:sz w:val="28"/>
        </w:rPr>
        <w:t>Биотехнология как отрасль производства. Генная инженерия. Этапы создания рекомбинантной ДНК и трансгенных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p>
    <w:p>
      <w:pPr>
        <w:spacing w:before="0" w:after="0" w:line="264"/>
        <w:ind w:firstLine="600"/>
        <w:jc w:val="both"/>
      </w:pPr>
      <w:r>
        <w:rPr>
          <w:rFonts w:ascii="Times New Roman" w:hAnsi="Times New Roman"/>
          <w:b w:val="false"/>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Н. И. Вавилов, И. В. Мичурин, Г. Д. Карпеченко, М. Ф. Иванов.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 Ф. Иванова», «Полиплоидия», «Объекты биотехнологии», «Клеточные культуры и клонирование», «Конструирование и перенос генов, хромосом».</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плодов и корнеплодов диких форм и культурных сортов растений, гербарий «Сельскохозяйственные растения».</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Экскурсия</w:t>
      </w:r>
      <w:r>
        <w:rPr>
          <w:rFonts w:ascii="Times New Roman" w:hAnsi="Times New Roman"/>
          <w:b/>
          <w:i w:val="false"/>
          <w:color w:val="000000"/>
          <w:sz w:val="28"/>
        </w:rPr>
        <w:t xml:space="preserve"> </w:t>
      </w:r>
      <w:r>
        <w:rPr>
          <w:rFonts w:ascii="Times New Roman" w:hAnsi="Times New Roman"/>
          <w:b w:val="false"/>
          <w:i w:val="false"/>
          <w:color w:val="000000"/>
          <w:sz w:val="28"/>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лабораторию агроуниверситета или научного центра)».</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Тема 1. Эволюционная биология.</w:t>
      </w:r>
    </w:p>
    <w:p>
      <w:pPr>
        <w:spacing w:before="0" w:after="0" w:line="264"/>
        <w:ind w:firstLine="600"/>
        <w:jc w:val="both"/>
      </w:pPr>
      <w:r>
        <w:rPr>
          <w:rFonts w:ascii="Times New Roman" w:hAnsi="Times New Roman"/>
          <w:b w:val="false"/>
          <w:i w:val="false"/>
          <w:color w:val="000000"/>
          <w:sz w:val="28"/>
        </w:rPr>
        <w:t>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w:t>
      </w:r>
    </w:p>
    <w:p>
      <w:pPr>
        <w:spacing w:before="0" w:after="0" w:line="264"/>
        <w:ind w:firstLine="600"/>
        <w:jc w:val="both"/>
      </w:pPr>
      <w:r>
        <w:rPr>
          <w:rFonts w:ascii="Times New Roman" w:hAnsi="Times New Roman"/>
          <w:b w:val="false"/>
          <w:i w:val="false"/>
          <w:color w:val="000000"/>
          <w:sz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pPr>
        <w:spacing w:before="0" w:after="0" w:line="264"/>
        <w:ind w:firstLine="600"/>
        <w:jc w:val="both"/>
      </w:pPr>
      <w:r>
        <w:rPr>
          <w:rFonts w:ascii="Times New Roman" w:hAnsi="Times New Roman"/>
          <w:b w:val="false"/>
          <w:i w:val="false"/>
          <w:color w:val="000000"/>
          <w:sz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pPr>
        <w:spacing w:before="0" w:after="0" w:line="264"/>
        <w:ind w:firstLine="600"/>
        <w:jc w:val="both"/>
      </w:pPr>
      <w:r>
        <w:rPr>
          <w:rFonts w:ascii="Times New Roman" w:hAnsi="Times New Roman"/>
          <w:b w:val="false"/>
          <w:i w:val="false"/>
          <w:color w:val="000000"/>
          <w:sz w:val="28"/>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pPr>
        <w:spacing w:before="0" w:after="0" w:line="264"/>
        <w:ind w:firstLine="600"/>
        <w:jc w:val="both"/>
      </w:pPr>
      <w:r>
        <w:rPr>
          <w:rFonts w:ascii="Times New Roman" w:hAnsi="Times New Roman"/>
          <w:b w:val="false"/>
          <w:i w:val="false"/>
          <w:color w:val="000000"/>
          <w:sz w:val="28"/>
        </w:rPr>
        <w:t>Синтетическая теория эволюции (СТЭ) и её основные положения.</w:t>
      </w:r>
    </w:p>
    <w:p>
      <w:pPr>
        <w:spacing w:before="0" w:after="0" w:line="264"/>
        <w:ind w:firstLine="600"/>
        <w:jc w:val="both"/>
      </w:pPr>
      <w:r>
        <w:rPr>
          <w:rFonts w:ascii="Times New Roman" w:hAnsi="Times New Roman"/>
          <w:b w:val="false"/>
          <w:i w:val="false"/>
          <w:color w:val="000000"/>
          <w:sz w:val="28"/>
        </w:rPr>
        <w:t>Микроэволюция. Популяция как единица вида и эволюции.</w:t>
      </w:r>
    </w:p>
    <w:p>
      <w:pPr>
        <w:spacing w:before="0" w:after="0" w:line="264"/>
        <w:ind w:firstLine="600"/>
        <w:jc w:val="both"/>
      </w:pPr>
      <w:r>
        <w:rPr>
          <w:rFonts w:ascii="Times New Roman" w:hAnsi="Times New Roman"/>
          <w:b w:val="false"/>
          <w:i w:val="false"/>
          <w:color w:val="000000"/>
          <w:sz w:val="28"/>
        </w:rPr>
        <w:t>Движущие силы (факторы) эволюции видов в природе. Мутационный процесс и комбинативная изменчивость. Популяционные волны и дрейф генов. Изоляция и миграция.</w:t>
      </w:r>
    </w:p>
    <w:p>
      <w:pPr>
        <w:spacing w:before="0" w:after="0" w:line="264"/>
        <w:ind w:firstLine="600"/>
        <w:jc w:val="both"/>
      </w:pPr>
      <w:r>
        <w:rPr>
          <w:rFonts w:ascii="Times New Roman" w:hAnsi="Times New Roman"/>
          <w:b w:val="false"/>
          <w:i w:val="false"/>
          <w:color w:val="000000"/>
          <w:sz w:val="28"/>
        </w:rPr>
        <w:t>Естественный отбор – направляющий фактор эволюции. Формы естественного отбора.</w:t>
      </w:r>
    </w:p>
    <w:p>
      <w:pPr>
        <w:spacing w:before="0" w:after="0" w:line="264"/>
        <w:ind w:firstLine="600"/>
        <w:jc w:val="both"/>
      </w:pPr>
      <w:r>
        <w:rPr>
          <w:rFonts w:ascii="Times New Roman" w:hAnsi="Times New Roman"/>
          <w:b w:val="false"/>
          <w:i w:val="false"/>
          <w:color w:val="000000"/>
          <w:sz w:val="28"/>
        </w:rPr>
        <w:t>Приспособленность организмов как результат эволюции. Примеры приспособлений у организмов. Ароморфозы и идио­адаптации.</w:t>
      </w:r>
    </w:p>
    <w:p>
      <w:pPr>
        <w:spacing w:before="0" w:after="0" w:line="264"/>
        <w:ind w:firstLine="600"/>
        <w:jc w:val="both"/>
      </w:pPr>
      <w:r>
        <w:rPr>
          <w:rFonts w:ascii="Times New Roman" w:hAnsi="Times New Roman"/>
          <w:b w:val="false"/>
          <w:i w:val="false"/>
          <w:color w:val="000000"/>
          <w:sz w:val="28"/>
        </w:rPr>
        <w:t>Вид и видообразование. Критерии вида. Основные формы видообразования: географическое, экологическое.</w:t>
      </w:r>
    </w:p>
    <w:p>
      <w:pPr>
        <w:spacing w:before="0" w:after="0" w:line="264"/>
        <w:ind w:firstLine="600"/>
        <w:jc w:val="both"/>
      </w:pPr>
      <w:r>
        <w:rPr>
          <w:rFonts w:ascii="Times New Roman" w:hAnsi="Times New Roman"/>
          <w:b w:val="false"/>
          <w:i w:val="false"/>
          <w:color w:val="000000"/>
          <w:sz w:val="28"/>
        </w:rPr>
        <w:t>Макроэволюция. Формы эволюции: филетическая, дивергентная, конвергентная, параллельная. Необратимость эволюции.</w:t>
      </w:r>
    </w:p>
    <w:p>
      <w:pPr>
        <w:spacing w:before="0" w:after="0" w:line="264"/>
        <w:ind w:firstLine="600"/>
        <w:jc w:val="both"/>
      </w:pPr>
      <w:r>
        <w:rPr>
          <w:rFonts w:ascii="Times New Roman" w:hAnsi="Times New Roman"/>
          <w:b w:val="false"/>
          <w:i w:val="false"/>
          <w:color w:val="000000"/>
          <w:sz w:val="28"/>
        </w:rPr>
        <w:t>Происхождение от неспециализированных предков. Прогрессирующая специализация. Адаптивная радиация.</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К. Линней, Ж. Б. Ламарк, Ч. Дарвин, В. О. Ковалевский, К. М. Бэр, Э. Геккель, Ф. Мюллер, А. Н. Северцов.</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pPr>
        <w:spacing w:before="0" w:after="0" w:line="264"/>
        <w:ind w:firstLine="600"/>
        <w:jc w:val="both"/>
      </w:pPr>
      <w:r>
        <w:rPr>
          <w:rFonts w:ascii="Times New Roman" w:hAnsi="Times New Roman"/>
          <w:b w:val="false"/>
          <w:i w:val="false"/>
          <w:color w:val="000000"/>
          <w:sz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«Сравнение видов по морфологическому критерию».</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«Описание приспособленности организма и её относительного характера».</w:t>
      </w:r>
    </w:p>
    <w:p>
      <w:pPr>
        <w:spacing w:before="0" w:after="0" w:line="264"/>
        <w:ind w:firstLine="600"/>
        <w:jc w:val="both"/>
      </w:pPr>
      <w:r>
        <w:rPr>
          <w:rFonts w:ascii="Times New Roman" w:hAnsi="Times New Roman"/>
          <w:b/>
          <w:i w:val="false"/>
          <w:color w:val="000000"/>
          <w:sz w:val="28"/>
        </w:rPr>
        <w:t>Тема 2. Возникновение и развитие жизни на Земле.</w:t>
      </w:r>
    </w:p>
    <w:p>
      <w:pPr>
        <w:spacing w:before="0" w:after="0" w:line="264"/>
        <w:ind w:firstLine="600"/>
        <w:jc w:val="both"/>
      </w:pPr>
      <w:r>
        <w:rPr>
          <w:rFonts w:ascii="Times New Roman" w:hAnsi="Times New Roman"/>
          <w:b w:val="false"/>
          <w:i w:val="false"/>
          <w:color w:val="000000"/>
          <w:sz w:val="28"/>
        </w:rPr>
        <w:t>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мембранных структур и возникновение протоклетки. Первые клетки и их эволюция. Формирование основных групп живых организмов.</w:t>
      </w:r>
    </w:p>
    <w:p>
      <w:pPr>
        <w:spacing w:before="0" w:after="0" w:line="264"/>
        <w:ind w:firstLine="600"/>
        <w:jc w:val="both"/>
      </w:pPr>
      <w:r>
        <w:rPr>
          <w:rFonts w:ascii="Times New Roman" w:hAnsi="Times New Roman"/>
          <w:b w:val="false"/>
          <w:i w:val="false"/>
          <w:color w:val="000000"/>
          <w:sz w:val="28"/>
        </w:rPr>
        <w:t>Развитие жизни на Земле по эрам и периодам. Катархей. Архейская и протерозойская эры. Палеозойская эра и её периоды: кембрийский, ордовикский, силурийский, девонский, каменноугольный, пермский.</w:t>
      </w:r>
    </w:p>
    <w:p>
      <w:pPr>
        <w:spacing w:before="0" w:after="0" w:line="264"/>
        <w:ind w:firstLine="600"/>
        <w:jc w:val="both"/>
      </w:pPr>
      <w:r>
        <w:rPr>
          <w:rFonts w:ascii="Times New Roman" w:hAnsi="Times New Roman"/>
          <w:b w:val="false"/>
          <w:i w:val="false"/>
          <w:color w:val="000000"/>
          <w:sz w:val="28"/>
        </w:rPr>
        <w:t>Мезозойская эра и её периоды: триасовый, юрский, меловой.</w:t>
      </w:r>
    </w:p>
    <w:p>
      <w:pPr>
        <w:spacing w:before="0" w:after="0" w:line="264"/>
        <w:ind w:firstLine="600"/>
        <w:jc w:val="both"/>
      </w:pPr>
      <w:r>
        <w:rPr>
          <w:rFonts w:ascii="Times New Roman" w:hAnsi="Times New Roman"/>
          <w:b w:val="false"/>
          <w:i w:val="false"/>
          <w:color w:val="000000"/>
          <w:sz w:val="28"/>
        </w:rPr>
        <w:t>Кайнозойская эра и её периоды: палеогеновый, неогеновый, антропогеновый.</w:t>
      </w:r>
    </w:p>
    <w:p>
      <w:pPr>
        <w:spacing w:before="0" w:after="0" w:line="264"/>
        <w:ind w:firstLine="600"/>
        <w:jc w:val="both"/>
      </w:pPr>
      <w:r>
        <w:rPr>
          <w:rFonts w:ascii="Times New Roman" w:hAnsi="Times New Roman"/>
          <w:b w:val="false"/>
          <w:i w:val="false"/>
          <w:color w:val="000000"/>
          <w:sz w:val="28"/>
        </w:rPr>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pPr>
        <w:spacing w:before="0" w:after="0" w:line="264"/>
        <w:ind w:firstLine="600"/>
        <w:jc w:val="both"/>
      </w:pPr>
      <w:r>
        <w:rPr>
          <w:rFonts w:ascii="Times New Roman" w:hAnsi="Times New Roman"/>
          <w:b w:val="false"/>
          <w:i w:val="false"/>
          <w:color w:val="000000"/>
          <w:sz w:val="28"/>
        </w:rPr>
        <w:t>Система органического мира как отражение эволюции. Основные систематические группы организмов.</w:t>
      </w:r>
    </w:p>
    <w:p>
      <w:pPr>
        <w:spacing w:before="0" w:after="0" w:line="264"/>
        <w:ind w:firstLine="600"/>
        <w:jc w:val="both"/>
      </w:pPr>
      <w:r>
        <w:rPr>
          <w:rFonts w:ascii="Times New Roman" w:hAnsi="Times New Roman"/>
          <w:b w:val="false"/>
          <w:i w:val="false"/>
          <w:color w:val="000000"/>
          <w:sz w:val="28"/>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w:t>
      </w:r>
    </w:p>
    <w:p>
      <w:pPr>
        <w:spacing w:before="0" w:after="0" w:line="264"/>
        <w:ind w:firstLine="600"/>
        <w:jc w:val="both"/>
      </w:pPr>
      <w:r>
        <w:rPr>
          <w:rFonts w:ascii="Times New Roman" w:hAnsi="Times New Roman"/>
          <w:b w:val="false"/>
          <w:i w:val="false"/>
          <w:color w:val="000000"/>
          <w:sz w:val="28"/>
        </w:rPr>
        <w:t>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p>
    <w:p>
      <w:pPr>
        <w:spacing w:before="0" w:after="0" w:line="264"/>
        <w:ind w:firstLine="600"/>
        <w:jc w:val="both"/>
      </w:pPr>
      <w:r>
        <w:rPr>
          <w:rFonts w:ascii="Times New Roman" w:hAnsi="Times New Roman"/>
          <w:b w:val="false"/>
          <w:i w:val="false"/>
          <w:color w:val="000000"/>
          <w:sz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pPr>
        <w:spacing w:before="0" w:after="0" w:line="264"/>
        <w:ind w:firstLine="600"/>
        <w:jc w:val="both"/>
      </w:pPr>
      <w:r>
        <w:rPr>
          <w:rFonts w:ascii="Times New Roman" w:hAnsi="Times New Roman"/>
          <w:b w:val="false"/>
          <w:i w:val="false"/>
          <w:color w:val="000000"/>
          <w:sz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Ф. Реди, Л. Пастер, А. И. Опарин, С. Миллер, Г. Юри, Ч. Дарвин.</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«Возникновение Солнечной системы», «Развитие органического мира», «Растительная клетка», «Животная клетка», «Прокариотическая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(камни-чопперы, рубила, скребла), геохронологическая таблица, коллекция «Формы сохранности ископаемых животных и растений».</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1. «Изучение ископаемых остатков растений и животных в коллекциях».</w:t>
      </w:r>
    </w:p>
    <w:p>
      <w:pPr>
        <w:spacing w:before="0" w:after="0" w:line="264"/>
        <w:ind w:firstLine="600"/>
        <w:jc w:val="both"/>
      </w:pPr>
      <w:r>
        <w:rPr>
          <w:rFonts w:ascii="Times New Roman" w:hAnsi="Times New Roman"/>
          <w:b w:val="false"/>
          <w:i w:val="false"/>
          <w:color w:val="000000"/>
          <w:sz w:val="28"/>
        </w:rPr>
        <w:t>Экскурсия «Эволюция органического мира на Земле» (в естественно-научный или краеведческий музей).</w:t>
      </w:r>
    </w:p>
    <w:p>
      <w:pPr>
        <w:spacing w:before="0" w:after="0" w:line="264"/>
        <w:ind w:firstLine="600"/>
        <w:jc w:val="both"/>
      </w:pPr>
      <w:r>
        <w:rPr>
          <w:rFonts w:ascii="Times New Roman" w:hAnsi="Times New Roman"/>
          <w:b/>
          <w:i w:val="false"/>
          <w:color w:val="000000"/>
          <w:sz w:val="28"/>
        </w:rPr>
        <w:t>Тема 3. Организмы и окружающая среда.</w:t>
      </w:r>
    </w:p>
    <w:p>
      <w:pPr>
        <w:spacing w:before="0" w:after="0" w:line="264"/>
        <w:ind w:firstLine="600"/>
        <w:jc w:val="both"/>
      </w:pPr>
      <w:r>
        <w:rPr>
          <w:rFonts w:ascii="Times New Roman" w:hAnsi="Times New Roman"/>
          <w:b w:val="false"/>
          <w:i w:val="false"/>
          <w:color w:val="000000"/>
          <w:sz w:val="28"/>
        </w:rPr>
        <w:t>Экология как наука. Задачи и разделы экологии. Методы экологических исследований. Экологическое мировоззрение современного человека.</w:t>
      </w:r>
    </w:p>
    <w:p>
      <w:pPr>
        <w:spacing w:before="0" w:after="0" w:line="264"/>
        <w:ind w:firstLine="600"/>
        <w:jc w:val="both"/>
      </w:pPr>
      <w:r>
        <w:rPr>
          <w:rFonts w:ascii="Times New Roman" w:hAnsi="Times New Roman"/>
          <w:b w:val="false"/>
          <w:i w:val="false"/>
          <w:color w:val="000000"/>
          <w:sz w:val="28"/>
        </w:rPr>
        <w:t>Среды обитания организмов: водная, наземно-воздушная, почвенная, внутриорганизменная.</w:t>
      </w:r>
    </w:p>
    <w:p>
      <w:pPr>
        <w:spacing w:before="0" w:after="0" w:line="264"/>
        <w:ind w:firstLine="600"/>
        <w:jc w:val="both"/>
      </w:pPr>
      <w:r>
        <w:rPr>
          <w:rFonts w:ascii="Times New Roman" w:hAnsi="Times New Roman"/>
          <w:b w:val="false"/>
          <w:i w:val="false"/>
          <w:color w:val="000000"/>
          <w:sz w:val="28"/>
        </w:rPr>
        <w:t>Экологические факторы. Классификация экологических факторов: абиотические, биотические и антропогенные. Действие экологических факторов на организмы.</w:t>
      </w:r>
    </w:p>
    <w:p>
      <w:pPr>
        <w:spacing w:before="0" w:after="0" w:line="264"/>
        <w:ind w:firstLine="600"/>
        <w:jc w:val="both"/>
      </w:pPr>
      <w:r>
        <w:rPr>
          <w:rFonts w:ascii="Times New Roman" w:hAnsi="Times New Roman"/>
          <w:b w:val="false"/>
          <w:i w:val="false"/>
          <w:color w:val="000000"/>
          <w:sz w:val="28"/>
        </w:rPr>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pPr>
        <w:spacing w:before="0" w:after="0" w:line="264"/>
        <w:ind w:firstLine="600"/>
        <w:jc w:val="both"/>
      </w:pPr>
      <w:r>
        <w:rPr>
          <w:rFonts w:ascii="Times New Roman" w:hAnsi="Times New Roman"/>
          <w:b w:val="false"/>
          <w:i w:val="false"/>
          <w:color w:val="000000"/>
          <w:sz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(квартиранство, нахлебничество). Аменсализм, нейтрализм. Значение биотических взаимодействий для существования организмов в природных сообществах.</w:t>
      </w:r>
    </w:p>
    <w:p>
      <w:pPr>
        <w:spacing w:before="0" w:after="0" w:line="264"/>
        <w:ind w:firstLine="600"/>
        <w:jc w:val="both"/>
      </w:pPr>
      <w:r>
        <w:rPr>
          <w:rFonts w:ascii="Times New Roman" w:hAnsi="Times New Roman"/>
          <w:b w:val="false"/>
          <w:i w:val="false"/>
          <w:color w:val="000000"/>
          <w:sz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pPr>
        <w:spacing w:before="0" w:after="0" w:line="264"/>
        <w:ind w:firstLine="600"/>
        <w:jc w:val="both"/>
      </w:pPr>
      <w:r>
        <w:rPr>
          <w:rFonts w:ascii="Times New Roman" w:hAnsi="Times New Roman"/>
          <w:b/>
          <w:i w:val="false"/>
          <w:color w:val="000000"/>
          <w:sz w:val="28"/>
        </w:rPr>
        <w:t xml:space="preserve">Демонстрации: </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Гумбольдт, К. Ф. Рулье, Э. Геккель.</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pPr>
        <w:spacing w:before="0" w:after="0" w:line="264"/>
        <w:ind w:firstLine="600"/>
        <w:jc w:val="both"/>
      </w:pPr>
      <w:r>
        <w:rPr>
          <w:rFonts w:ascii="Times New Roman" w:hAnsi="Times New Roman"/>
          <w:b/>
          <w:i w:val="false"/>
          <w:color w:val="000000"/>
          <w:sz w:val="28"/>
        </w:rPr>
        <w:t>Лабораторные и практические работы:</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3. «Морфологические особенности растений из разных мест обитания».</w:t>
      </w:r>
    </w:p>
    <w:p>
      <w:pPr>
        <w:spacing w:before="0" w:after="0" w:line="264"/>
        <w:ind w:firstLine="600"/>
        <w:jc w:val="both"/>
      </w:pPr>
      <w:r>
        <w:rPr>
          <w:rFonts w:ascii="Times New Roman" w:hAnsi="Times New Roman"/>
          <w:b w:val="false"/>
          <w:i w:val="false"/>
          <w:color w:val="000000"/>
          <w:sz w:val="28"/>
        </w:rPr>
        <w:t>Лабораторная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4. «Влияние света на рост и развитие черенков колеуса».</w:t>
      </w:r>
    </w:p>
    <w:p>
      <w:pPr>
        <w:spacing w:before="0" w:after="0" w:line="264"/>
        <w:ind w:firstLine="600"/>
        <w:jc w:val="both"/>
      </w:pPr>
      <w:r>
        <w:rPr>
          <w:rFonts w:ascii="Times New Roman" w:hAnsi="Times New Roman"/>
          <w:b w:val="false"/>
          <w:i w:val="false"/>
          <w:color w:val="000000"/>
          <w:sz w:val="28"/>
        </w:rPr>
        <w:t>Практическая работа №</w:t>
      </w:r>
      <w:r>
        <w:rPr>
          <w:rFonts w:ascii="Times New Roman" w:hAnsi="Times New Roman"/>
          <w:b w:val="false"/>
          <w:i w:val="false"/>
          <w:color w:val="000000"/>
          <w:sz w:val="28"/>
        </w:rPr>
        <w:t xml:space="preserve"> </w:t>
      </w:r>
      <w:r>
        <w:rPr>
          <w:rFonts w:ascii="Times New Roman" w:hAnsi="Times New Roman"/>
          <w:b w:val="false"/>
          <w:i w:val="false"/>
          <w:color w:val="000000"/>
          <w:sz w:val="28"/>
        </w:rPr>
        <w:t>2. «Подсчёт плотности популяций разных видов растений».</w:t>
      </w:r>
    </w:p>
    <w:p>
      <w:pPr>
        <w:spacing w:before="0" w:after="0" w:line="264"/>
        <w:ind w:firstLine="600"/>
        <w:jc w:val="both"/>
      </w:pPr>
      <w:r>
        <w:rPr>
          <w:rFonts w:ascii="Times New Roman" w:hAnsi="Times New Roman"/>
          <w:b/>
          <w:i w:val="false"/>
          <w:color w:val="000000"/>
          <w:sz w:val="28"/>
        </w:rPr>
        <w:t>Тема 4. Сообщества и экологические системы.</w:t>
      </w:r>
    </w:p>
    <w:p>
      <w:pPr>
        <w:spacing w:before="0" w:after="0" w:line="264"/>
        <w:ind w:firstLine="600"/>
        <w:jc w:val="both"/>
      </w:pPr>
      <w:r>
        <w:rPr>
          <w:rFonts w:ascii="Times New Roman" w:hAnsi="Times New Roman"/>
          <w:b w:val="false"/>
          <w:i w:val="false"/>
          <w:color w:val="000000"/>
          <w:sz w:val="28"/>
        </w:rPr>
        <w:t>Сообщество организмов – биоценоз. Структуры биоценоза: видовая, пространственная, трофическая (пищевая). Виды-доминанты. Связи в биоценозе.</w:t>
      </w:r>
    </w:p>
    <w:p>
      <w:pPr>
        <w:spacing w:before="0" w:after="0" w:line="264"/>
        <w:ind w:firstLine="600"/>
        <w:jc w:val="both"/>
      </w:pPr>
      <w:r>
        <w:rPr>
          <w:rFonts w:ascii="Times New Roman" w:hAnsi="Times New Roman"/>
          <w:b w:val="false"/>
          <w:i w:val="false"/>
          <w:color w:val="000000"/>
          <w:sz w:val="28"/>
        </w:rPr>
        <w:t>Экологические системы (экосистемы). Понятие об экосистеме и биогеоценозе. Функциональные компоненты экосистемы: продуценты, консументы, редуценты.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саморегуляция, развитие. Сукцессия.</w:t>
      </w:r>
    </w:p>
    <w:p>
      <w:pPr>
        <w:spacing w:before="0" w:after="0" w:line="264"/>
        <w:ind w:firstLine="600"/>
        <w:jc w:val="both"/>
      </w:pPr>
      <w:r>
        <w:rPr>
          <w:rFonts w:ascii="Times New Roman" w:hAnsi="Times New Roman"/>
          <w:b w:val="false"/>
          <w:i w:val="false"/>
          <w:color w:val="000000"/>
          <w:sz w:val="28"/>
        </w:rPr>
        <w:t>Природные экосистемы. Экосистемы озёр и рек. Экосистема хвойного или широколиственного леса.</w:t>
      </w:r>
    </w:p>
    <w:p>
      <w:pPr>
        <w:spacing w:before="0" w:after="0" w:line="264"/>
        <w:ind w:firstLine="600"/>
        <w:jc w:val="both"/>
      </w:pPr>
      <w:r>
        <w:rPr>
          <w:rFonts w:ascii="Times New Roman" w:hAnsi="Times New Roman"/>
          <w:b w:val="false"/>
          <w:i w:val="false"/>
          <w:color w:val="000000"/>
          <w:sz w:val="28"/>
        </w:rPr>
        <w:t>Антропогенные экосистемы. Агроэкосистемы. Урбоэкосистемы. Биологическое и хозяйственное значение агроэкосистем и урбоэкосистем.</w:t>
      </w:r>
    </w:p>
    <w:p>
      <w:pPr>
        <w:spacing w:before="0" w:after="0" w:line="264"/>
        <w:ind w:firstLine="600"/>
        <w:jc w:val="both"/>
      </w:pPr>
      <w:r>
        <w:rPr>
          <w:rFonts w:ascii="Times New Roman" w:hAnsi="Times New Roman"/>
          <w:b w:val="false"/>
          <w:i w:val="false"/>
          <w:color w:val="000000"/>
          <w:sz w:val="28"/>
        </w:rPr>
        <w:t>Биоразнообразие как фактор устойчивости экосистем. Сохранение биологического разнообразия на Земле.</w:t>
      </w:r>
    </w:p>
    <w:p>
      <w:pPr>
        <w:spacing w:before="0" w:after="0" w:line="264"/>
        <w:ind w:firstLine="600"/>
        <w:jc w:val="both"/>
      </w:pPr>
      <w:r>
        <w:rPr>
          <w:rFonts w:ascii="Times New Roman" w:hAnsi="Times New Roman"/>
          <w:b w:val="false"/>
          <w:i w:val="false"/>
          <w:color w:val="000000"/>
          <w:sz w:val="28"/>
        </w:rPr>
        <w:t>Учение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pPr>
        <w:spacing w:before="0" w:after="0" w:line="264"/>
        <w:ind w:firstLine="600"/>
        <w:jc w:val="both"/>
      </w:pPr>
      <w:r>
        <w:rPr>
          <w:rFonts w:ascii="Times New Roman" w:hAnsi="Times New Roman"/>
          <w:b w:val="false"/>
          <w:i w:val="false"/>
          <w:color w:val="000000"/>
          <w:sz w:val="28"/>
        </w:rPr>
        <w:t>Круговороты веществ и биогеохимические циклы элементов (углерода, азота). Зональность биосферы. Основные биомы суши.</w:t>
      </w:r>
    </w:p>
    <w:p>
      <w:pPr>
        <w:spacing w:before="0" w:after="0" w:line="264"/>
        <w:ind w:firstLine="600"/>
        <w:jc w:val="both"/>
      </w:pPr>
      <w:r>
        <w:rPr>
          <w:rFonts w:ascii="Times New Roman" w:hAnsi="Times New Roman"/>
          <w:b w:val="false"/>
          <w:i w:val="false"/>
          <w:color w:val="000000"/>
          <w:sz w:val="28"/>
        </w:rPr>
        <w:t>Человечество в биосфере Земли. Антропогенные изменения в биосфере. Глобальные экологические проблемы.</w:t>
      </w:r>
    </w:p>
    <w:p>
      <w:pPr>
        <w:spacing w:before="0" w:after="0" w:line="264"/>
        <w:ind w:firstLine="600"/>
        <w:jc w:val="both"/>
      </w:pPr>
      <w:r>
        <w:rPr>
          <w:rFonts w:ascii="Times New Roman" w:hAnsi="Times New Roman"/>
          <w:b w:val="false"/>
          <w:i w:val="false"/>
          <w:color w:val="000000"/>
          <w:sz w:val="28"/>
        </w:rPr>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pPr>
        <w:spacing w:before="0" w:after="0" w:line="264"/>
        <w:ind w:firstLine="600"/>
        <w:jc w:val="both"/>
      </w:pPr>
      <w:r>
        <w:rPr>
          <w:rFonts w:ascii="Times New Roman" w:hAnsi="Times New Roman"/>
          <w:b/>
          <w:i w:val="false"/>
          <w:color w:val="000000"/>
          <w:sz w:val="28"/>
        </w:rPr>
        <w:t>Демонстрации:</w:t>
      </w:r>
    </w:p>
    <w:p>
      <w:pPr>
        <w:spacing w:before="0" w:after="0" w:line="264"/>
        <w:ind w:firstLine="600"/>
        <w:jc w:val="both"/>
      </w:pPr>
      <w:r>
        <w:rPr>
          <w:rFonts w:ascii="Times New Roman" w:hAnsi="Times New Roman"/>
          <w:b w:val="false"/>
          <w:i w:val="false"/>
          <w:color w:val="000000"/>
          <w:sz w:val="28"/>
        </w:rPr>
        <w:t>Портреты:</w:t>
      </w:r>
      <w:r>
        <w:rPr>
          <w:rFonts w:ascii="Times New Roman" w:hAnsi="Times New Roman"/>
          <w:b w:val="false"/>
          <w:i w:val="false"/>
          <w:color w:val="000000"/>
          <w:sz w:val="28"/>
        </w:rPr>
        <w:t xml:space="preserve"> А. Дж. Тенсли, В. Н. Сукачёв, В. И. Вернадский.</w:t>
      </w:r>
    </w:p>
    <w:p>
      <w:pPr>
        <w:spacing w:before="0" w:after="0" w:line="264"/>
        <w:ind w:firstLine="600"/>
        <w:jc w:val="both"/>
      </w:pPr>
      <w:r>
        <w:rPr>
          <w:rFonts w:ascii="Times New Roman" w:hAnsi="Times New Roman"/>
          <w:b w:val="false"/>
          <w:i w:val="false"/>
          <w:color w:val="000000"/>
          <w:sz w:val="28"/>
        </w:rPr>
        <w:t>Таблицы и схемы:</w:t>
      </w:r>
      <w:r>
        <w:rPr>
          <w:rFonts w:ascii="Times New Roman" w:hAnsi="Times New Roman"/>
          <w:b w:val="false"/>
          <w:i w:val="false"/>
          <w:color w:val="000000"/>
          <w:sz w:val="28"/>
        </w:rPr>
        <w:t xml:space="preserve">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«Агроценоз», «Примерные антропогенные воздействия 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pPr>
        <w:spacing w:before="0" w:after="0" w:line="264"/>
        <w:ind w:firstLine="600"/>
        <w:jc w:val="both"/>
      </w:pPr>
      <w:r>
        <w:rPr>
          <w:rFonts w:ascii="Times New Roman" w:hAnsi="Times New Roman"/>
          <w:b w:val="false"/>
          <w:i w:val="false"/>
          <w:color w:val="000000"/>
          <w:sz w:val="28"/>
        </w:rPr>
        <w:t>Оборудование:</w:t>
      </w:r>
      <w:r>
        <w:rPr>
          <w:rFonts w:ascii="Times New Roman" w:hAnsi="Times New Roman"/>
          <w:b w:val="false"/>
          <w:i w:val="false"/>
          <w:color w:val="000000"/>
          <w:sz w:val="28"/>
        </w:rPr>
        <w:t xml:space="preserve">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bookmarkStart w:name="block-21977930" w:id="9"/>
    <w:p>
      <w:pPr>
        <w:sectPr>
          <w:pgSz w:w="11906" w:h="16383" w:orient="portrait"/>
        </w:sectPr>
      </w:pPr>
    </w:p>
    <w:bookmarkEnd w:id="9"/>
    <w:bookmarkEnd w:id="8"/>
    <w:bookmarkStart w:name="block-21977931" w:id="10"/>
    <w:p>
      <w:pPr>
        <w:spacing w:before="0" w:after="0" w:line="264"/>
        <w:ind w:left="120"/>
        <w:jc w:val="both"/>
      </w:pPr>
      <w:r>
        <w:rPr>
          <w:rFonts w:ascii="Times New Roman" w:hAnsi="Times New Roman"/>
          <w:b w:val="false"/>
          <w:i w:val="false"/>
          <w:color w:val="000000"/>
          <w:sz w:val="28"/>
        </w:rPr>
        <w:t>ПЛАНИРУЕМЫЕ РЕЗУЛЬТАТЫ ОСВОЕНИЯ ПРОГРАММЫ ПО БИОЛОГИИ НА БАЗОВОМ УРОВНЕ СРЕДНЕГО ОБЩЕГО ОБРАЗОВАНИЯ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Согласно ФГОС СОО, устанавливаются требования к результатам освоения обучающимися программ среднего общего образования: личностным, метапредметным и предметным.</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структуре личностных результатов освоения предмета «Биология»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наличие мотивации к обучению биологии, целенаправленное развитие внутренних убеждений личности на основе ключевых ценностей и исторических традиций развития биологического знания, готовность и способность обучающихся руководствоваться в своей деятельности ценностно-смысловыми установками, присущими системе биологического образования, наличие экологического правосознания, способности ставить цели и строить жизненные планы.</w:t>
      </w:r>
    </w:p>
    <w:p>
      <w:pPr>
        <w:spacing w:before="0" w:after="0" w:line="264"/>
        <w:ind w:firstLine="600"/>
        <w:jc w:val="both"/>
      </w:pPr>
      <w:r>
        <w:rPr>
          <w:rFonts w:ascii="Times New Roman" w:hAnsi="Times New Roman"/>
          <w:b w:val="false"/>
          <w:i w:val="false"/>
          <w:color w:val="000000"/>
          <w:sz w:val="28"/>
        </w:rPr>
        <w:t>Личностные результаты освоения предмета «Биология»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уважения к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pPr>
        <w:spacing w:before="0" w:after="0" w:line="264"/>
        <w:ind w:firstLine="600"/>
        <w:jc w:val="both"/>
      </w:pPr>
      <w:r>
        <w:rPr>
          <w:rFonts w:ascii="Times New Roman" w:hAnsi="Times New Roman"/>
          <w:b w:val="false"/>
          <w:i w:val="false"/>
          <w:color w:val="000000"/>
          <w:sz w:val="28"/>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pPr>
        <w:spacing w:before="0" w:after="0" w:line="264"/>
        <w:ind w:left="120"/>
        <w:jc w:val="both"/>
      </w:pPr>
      <w:r>
        <w:rPr>
          <w:rFonts w:ascii="Times New Roman" w:hAnsi="Times New Roman"/>
          <w:b/>
          <w:i w:val="false"/>
          <w:color w:val="000000"/>
          <w:sz w:val="28"/>
        </w:rPr>
        <w:t xml:space="preserve"> 1)</w:t>
      </w:r>
      <w:r>
        <w:rPr>
          <w:rFonts w:ascii="Times New Roman" w:hAnsi="Times New Roman"/>
          <w:b w:val="false"/>
          <w:i w:val="false"/>
          <w:color w:val="000000"/>
          <w:sz w:val="28"/>
        </w:rPr>
        <w:t xml:space="preserve"> </w:t>
      </w:r>
      <w:r>
        <w:rPr>
          <w:rFonts w:ascii="Times New Roman" w:hAnsi="Times New Roman"/>
          <w:b/>
          <w:i w:val="false"/>
          <w:color w:val="000000"/>
          <w:sz w:val="28"/>
        </w:rPr>
        <w:t>гражданского воспитания:</w:t>
      </w:r>
    </w:p>
    <w:p>
      <w:pPr>
        <w:spacing w:before="0" w:after="0" w:line="264"/>
        <w:ind w:firstLine="600"/>
        <w:jc w:val="both"/>
      </w:pPr>
      <w:r>
        <w:rPr>
          <w:rFonts w:ascii="Times New Roman" w:hAnsi="Times New Roman"/>
          <w:b w:val="false"/>
          <w:i w:val="false"/>
          <w:color w:val="000000"/>
          <w:sz w:val="28"/>
        </w:rPr>
        <w:t>сформированность гражданской позиции обучающегося как активного и ответственного члена российского общества;</w:t>
      </w:r>
    </w:p>
    <w:p>
      <w:pPr>
        <w:spacing w:before="0" w:after="0" w:line="264"/>
        <w:ind w:firstLine="600"/>
        <w:jc w:val="both"/>
      </w:pPr>
      <w:r>
        <w:rPr>
          <w:rFonts w:ascii="Times New Roman" w:hAnsi="Times New Roman"/>
          <w:b w:val="false"/>
          <w:i w:val="false"/>
          <w:color w:val="000000"/>
          <w:sz w:val="28"/>
        </w:rPr>
        <w:t>осознание своих конституционных прав и обязанностей, уважение закона и правопорядка;</w:t>
      </w:r>
    </w:p>
    <w:p>
      <w:pPr>
        <w:spacing w:before="0" w:after="0" w:line="264"/>
        <w:ind w:firstLine="600"/>
        <w:jc w:val="both"/>
      </w:pPr>
      <w:r>
        <w:rPr>
          <w:rFonts w:ascii="Times New Roman" w:hAnsi="Times New Roman"/>
          <w:b w:val="false"/>
          <w:i w:val="false"/>
          <w:color w:val="000000"/>
          <w:sz w:val="28"/>
        </w:rPr>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pPr>
        <w:spacing w:before="0" w:after="0" w:line="264"/>
        <w:ind w:firstLine="600"/>
        <w:jc w:val="both"/>
      </w:pPr>
      <w:r>
        <w:rPr>
          <w:rFonts w:ascii="Times New Roman" w:hAnsi="Times New Roman"/>
          <w:b w:val="false"/>
          <w:i w:val="false"/>
          <w:color w:val="000000"/>
          <w:sz w:val="28"/>
        </w:rPr>
        <w:t>способность определять собственную позицию по отношению к явлениям современной жизни и объяснять её;</w:t>
      </w:r>
    </w:p>
    <w:p>
      <w:pPr>
        <w:spacing w:before="0" w:after="0" w:line="264"/>
        <w:ind w:firstLine="600"/>
        <w:jc w:val="both"/>
      </w:pPr>
      <w:r>
        <w:rPr>
          <w:rFonts w:ascii="Times New Roman" w:hAnsi="Times New Roman"/>
          <w:b w:val="false"/>
          <w:i w:val="false"/>
          <w:color w:val="000000"/>
          <w:sz w:val="28"/>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pPr>
        <w:spacing w:before="0" w:after="0" w:line="264"/>
        <w:ind w:firstLine="600"/>
        <w:jc w:val="both"/>
      </w:pPr>
      <w:r>
        <w:rPr>
          <w:rFonts w:ascii="Times New Roman" w:hAnsi="Times New Roman"/>
          <w:b w:val="false"/>
          <w:i w:val="false"/>
          <w:color w:val="000000"/>
          <w:sz w:val="28"/>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pPr>
        <w:spacing w:before="0" w:after="0" w:line="264"/>
        <w:ind w:firstLine="600"/>
        <w:jc w:val="both"/>
      </w:pPr>
      <w:r>
        <w:rPr>
          <w:rFonts w:ascii="Times New Roman" w:hAnsi="Times New Roman"/>
          <w:b w:val="false"/>
          <w:i w:val="false"/>
          <w:color w:val="000000"/>
          <w:sz w:val="28"/>
        </w:rPr>
        <w:t>готовность к гуманитарной и волонтёрской деятельности;</w:t>
      </w:r>
    </w:p>
    <w:p>
      <w:pPr>
        <w:spacing w:before="0" w:after="0" w:line="264"/>
        <w:ind w:firstLine="600"/>
        <w:jc w:val="both"/>
      </w:pPr>
      <w:r>
        <w:rPr>
          <w:rFonts w:ascii="Times New Roman" w:hAnsi="Times New Roman"/>
          <w:b/>
          <w:i w:val="false"/>
          <w:color w:val="000000"/>
          <w:sz w:val="28"/>
        </w:rPr>
        <w:t>2) патриотического воспитания:</w:t>
      </w:r>
    </w:p>
    <w:p>
      <w:pPr>
        <w:spacing w:before="0" w:after="0" w:line="264"/>
        <w:ind w:firstLine="600"/>
        <w:jc w:val="both"/>
      </w:pPr>
      <w:r>
        <w:rPr>
          <w:rFonts w:ascii="Times New Roman" w:hAnsi="Times New Roman"/>
          <w:b w:val="false"/>
          <w:i w:val="false"/>
          <w:color w:val="000000"/>
          <w:sz w:val="28"/>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pPr>
        <w:spacing w:before="0" w:after="0" w:line="264"/>
        <w:ind w:firstLine="600"/>
        <w:jc w:val="both"/>
      </w:pPr>
      <w:r>
        <w:rPr>
          <w:rFonts w:ascii="Times New Roman" w:hAnsi="Times New Roman"/>
          <w:b w:val="false"/>
          <w:i w:val="false"/>
          <w:color w:val="000000"/>
          <w:sz w:val="28"/>
        </w:rPr>
        <w:t>ценностное отношение к природному наследию и памятникам природы, достижениям России в науке, искусстве, спорте, технологиях, труде;</w:t>
      </w:r>
    </w:p>
    <w:p>
      <w:pPr>
        <w:spacing w:before="0" w:after="0" w:line="264"/>
        <w:ind w:firstLine="600"/>
        <w:jc w:val="both"/>
      </w:pPr>
      <w:r>
        <w:rPr>
          <w:rFonts w:ascii="Times New Roman" w:hAnsi="Times New Roman"/>
          <w:b w:val="false"/>
          <w:i w:val="false"/>
          <w:color w:val="000000"/>
          <w:sz w:val="28"/>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pPr>
        <w:spacing w:before="0" w:after="0" w:line="264"/>
        <w:ind w:firstLine="600"/>
        <w:jc w:val="both"/>
      </w:pPr>
      <w:r>
        <w:rPr>
          <w:rFonts w:ascii="Times New Roman" w:hAnsi="Times New Roman"/>
          <w:b w:val="false"/>
          <w:i w:val="false"/>
          <w:color w:val="000000"/>
          <w:sz w:val="28"/>
        </w:rPr>
        <w:t>идейная убеждённость,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z w:val="28"/>
        </w:rPr>
        <w:t>3) 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 духовных ценностей российского народа;</w:t>
      </w:r>
    </w:p>
    <w:p>
      <w:pPr>
        <w:spacing w:before="0" w:after="0" w:line="264"/>
        <w:ind w:firstLine="600"/>
        <w:jc w:val="both"/>
      </w:pPr>
      <w:r>
        <w:rPr>
          <w:rFonts w:ascii="Times New Roman" w:hAnsi="Times New Roman"/>
          <w:b w:val="false"/>
          <w:i w:val="false"/>
          <w:color w:val="000000"/>
          <w:sz w:val="28"/>
        </w:rPr>
        <w:t>сформированность нравственного сознания, этического поведения;</w:t>
      </w:r>
    </w:p>
    <w:p>
      <w:pPr>
        <w:spacing w:before="0" w:after="0" w:line="264"/>
        <w:ind w:firstLine="600"/>
        <w:jc w:val="both"/>
      </w:pPr>
      <w:r>
        <w:rPr>
          <w:rFonts w:ascii="Times New Roman" w:hAnsi="Times New Roman"/>
          <w:b w:val="false"/>
          <w:i w:val="false"/>
          <w:color w:val="000000"/>
          <w:sz w:val="28"/>
        </w:rPr>
        <w:t>способность оценивать ситуацию и принимать осознанные решения, ориентируясь на морально-нравственные нормы и ценности;</w:t>
      </w:r>
    </w:p>
    <w:p>
      <w:pPr>
        <w:spacing w:before="0" w:after="0" w:line="264"/>
        <w:ind w:firstLine="600"/>
        <w:jc w:val="both"/>
      </w:pPr>
      <w:r>
        <w:rPr>
          <w:rFonts w:ascii="Times New Roman" w:hAnsi="Times New Roman"/>
          <w:b w:val="false"/>
          <w:i w:val="false"/>
          <w:color w:val="000000"/>
          <w:sz w:val="28"/>
        </w:rPr>
        <w:t>осознание личного вклада в построение устойчивого будущего;</w:t>
      </w:r>
    </w:p>
    <w:p>
      <w:pPr>
        <w:spacing w:before="0" w:after="0" w:line="264"/>
        <w:ind w:firstLine="600"/>
        <w:jc w:val="both"/>
      </w:pPr>
      <w:r>
        <w:rPr>
          <w:rFonts w:ascii="Times New Roman" w:hAnsi="Times New Roman"/>
          <w:b w:val="false"/>
          <w:i w:val="false"/>
          <w:color w:val="000000"/>
          <w:sz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pPr>
        <w:spacing w:before="0" w:after="0" w:line="264"/>
        <w:ind w:firstLine="600"/>
        <w:jc w:val="both"/>
      </w:pPr>
      <w:r>
        <w:rPr>
          <w:rFonts w:ascii="Times New Roman" w:hAnsi="Times New Roman"/>
          <w:b/>
          <w:i w:val="false"/>
          <w:color w:val="000000"/>
          <w:sz w:val="28"/>
        </w:rPr>
        <w:t>4) эстетического воспитания:</w:t>
      </w:r>
    </w:p>
    <w:p>
      <w:pPr>
        <w:spacing w:before="0" w:after="0" w:line="264"/>
        <w:ind w:firstLine="600"/>
        <w:jc w:val="both"/>
      </w:pPr>
      <w:r>
        <w:rPr>
          <w:rFonts w:ascii="Times New Roman" w:hAnsi="Times New Roman"/>
          <w:b w:val="false"/>
          <w:i w:val="false"/>
          <w:color w:val="000000"/>
          <w:sz w:val="28"/>
        </w:rPr>
        <w:t>эстетическое отношение к миру, включая эстетику быта, научного и технического творчества, спорта, труда, общественных отношений;</w:t>
      </w:r>
    </w:p>
    <w:p>
      <w:pPr>
        <w:spacing w:before="0" w:after="0" w:line="264"/>
        <w:ind w:firstLine="600"/>
        <w:jc w:val="both"/>
      </w:pPr>
      <w:r>
        <w:rPr>
          <w:rFonts w:ascii="Times New Roman" w:hAnsi="Times New Roman"/>
          <w:b w:val="false"/>
          <w:i w:val="false"/>
          <w:color w:val="000000"/>
          <w:sz w:val="28"/>
        </w:rPr>
        <w:t>понимание эмоционального воздействия живой природы и её ценности;</w:t>
      </w:r>
    </w:p>
    <w:p>
      <w:pPr>
        <w:spacing w:before="0" w:after="0" w:line="264"/>
        <w:ind w:firstLine="600"/>
        <w:jc w:val="both"/>
      </w:pPr>
      <w:r>
        <w:rPr>
          <w:rFonts w:ascii="Times New Roman" w:hAnsi="Times New Roman"/>
          <w:b w:val="false"/>
          <w:i w:val="false"/>
          <w:color w:val="000000"/>
          <w:sz w:val="28"/>
        </w:rPr>
        <w:t>готовность к самовыражению в разных видах искусства, стремление проявлять качества творческой личности;</w:t>
      </w:r>
    </w:p>
    <w:p>
      <w:pPr>
        <w:spacing w:before="0" w:after="0" w:line="264"/>
        <w:ind w:firstLine="600"/>
        <w:jc w:val="both"/>
      </w:pPr>
      <w:r>
        <w:rPr>
          <w:rFonts w:ascii="Times New Roman" w:hAnsi="Times New Roman"/>
          <w:b/>
          <w:i w:val="false"/>
          <w:color w:val="000000"/>
          <w:sz w:val="28"/>
        </w:rPr>
        <w:t>5) физического воспитания, формирования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pPr>
        <w:spacing w:before="0" w:after="0" w:line="264"/>
        <w:ind w:firstLine="600"/>
        <w:jc w:val="both"/>
      </w:pPr>
      <w:r>
        <w:rPr>
          <w:rFonts w:ascii="Times New Roman" w:hAnsi="Times New Roman"/>
          <w:b w:val="false"/>
          <w:i w:val="false"/>
          <w:color w:val="000000"/>
          <w:sz w:val="28"/>
        </w:rPr>
        <w:t>понимание ценности правил индивидуального и коллективного безопасного поведения в ситуациях, угрожающих здоровью и жизни людей;</w:t>
      </w:r>
    </w:p>
    <w:p>
      <w:pPr>
        <w:spacing w:before="0" w:after="0" w:line="264"/>
        <w:ind w:firstLine="600"/>
        <w:jc w:val="both"/>
      </w:pPr>
      <w:r>
        <w:rPr>
          <w:rFonts w:ascii="Times New Roman" w:hAnsi="Times New Roman"/>
          <w:b w:val="false"/>
          <w:i w:val="false"/>
          <w:color w:val="000000"/>
          <w:sz w:val="28"/>
        </w:rPr>
        <w:t>осознание последствий и неприятия вредных привычек (употребления алкоголя, наркотиков, курения);</w:t>
      </w:r>
    </w:p>
    <w:p>
      <w:pPr>
        <w:spacing w:before="0" w:after="0" w:line="264"/>
        <w:ind w:firstLine="600"/>
        <w:jc w:val="both"/>
      </w:pPr>
      <w:r>
        <w:rPr>
          <w:rFonts w:ascii="Times New Roman" w:hAnsi="Times New Roman"/>
          <w:b/>
          <w:i w:val="false"/>
          <w:color w:val="000000"/>
          <w:sz w:val="28"/>
        </w:rPr>
        <w:t>6) трудового воспитания:</w:t>
      </w:r>
    </w:p>
    <w:p>
      <w:pPr>
        <w:spacing w:before="0" w:after="0" w:line="264"/>
        <w:ind w:firstLine="600"/>
        <w:jc w:val="both"/>
      </w:pPr>
      <w:r>
        <w:rPr>
          <w:rFonts w:ascii="Times New Roman" w:hAnsi="Times New Roman"/>
          <w:b w:val="false"/>
          <w:i w:val="false"/>
          <w:color w:val="000000"/>
          <w:sz w:val="28"/>
        </w:rPr>
        <w:t>готовность к труду, осознание ценности мастерства, трудолюбие;</w:t>
      </w:r>
    </w:p>
    <w:p>
      <w:pPr>
        <w:spacing w:before="0" w:after="0" w:line="264"/>
        <w:ind w:firstLine="600"/>
        <w:jc w:val="both"/>
      </w:pPr>
      <w:r>
        <w:rPr>
          <w:rFonts w:ascii="Times New Roman" w:hAnsi="Times New Roman"/>
          <w:b w:val="false"/>
          <w:i w:val="false"/>
          <w:color w:val="000000"/>
          <w:sz w:val="28"/>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pPr>
        <w:spacing w:before="0" w:after="0" w:line="264"/>
        <w:ind w:firstLine="600"/>
        <w:jc w:val="both"/>
      </w:pPr>
      <w:r>
        <w:rPr>
          <w:rFonts w:ascii="Times New Roman" w:hAnsi="Times New Roman"/>
          <w:b w:val="false"/>
          <w:i w:val="false"/>
          <w:color w:val="000000"/>
          <w:sz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pPr>
        <w:spacing w:before="0" w:after="0" w:line="264"/>
        <w:ind w:firstLine="600"/>
        <w:jc w:val="both"/>
      </w:pPr>
      <w:r>
        <w:rPr>
          <w:rFonts w:ascii="Times New Roman" w:hAnsi="Times New Roman"/>
          <w:b w:val="false"/>
          <w:i w:val="false"/>
          <w:color w:val="000000"/>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z w:val="28"/>
        </w:rPr>
        <w:t>7) экологического воспитания:</w:t>
      </w:r>
    </w:p>
    <w:p>
      <w:pPr>
        <w:spacing w:before="0" w:after="0" w:line="264"/>
        <w:ind w:firstLine="600"/>
        <w:jc w:val="both"/>
      </w:pPr>
      <w:r>
        <w:rPr>
          <w:rFonts w:ascii="Times New Roman" w:hAnsi="Times New Roman"/>
          <w:b w:val="false"/>
          <w:i w:val="false"/>
          <w:color w:val="000000"/>
          <w:sz w:val="28"/>
        </w:rPr>
        <w:t>экологически целесообразное отношение к природе как источнику жизни на Земле, основе её существования;</w:t>
      </w:r>
    </w:p>
    <w:p>
      <w:pPr>
        <w:spacing w:before="0" w:after="0" w:line="264"/>
        <w:ind w:firstLine="600"/>
        <w:jc w:val="both"/>
      </w:pPr>
      <w:r>
        <w:rPr>
          <w:rFonts w:ascii="Times New Roman" w:hAnsi="Times New Roman"/>
          <w:b w:val="false"/>
          <w:i w:val="false"/>
          <w:color w:val="000000"/>
          <w:sz w:val="28"/>
        </w:rPr>
        <w:t>повышение уровня экологической культуры: приобретение опыта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val="false"/>
          <w:i w:val="false"/>
          <w:color w:val="000000"/>
          <w:sz w:val="28"/>
        </w:rPr>
        <w:t>осознание глобального характера экологических проблем и путей их решения;</w:t>
      </w:r>
    </w:p>
    <w:p>
      <w:pPr>
        <w:spacing w:before="0" w:after="0" w:line="264"/>
        <w:ind w:firstLine="600"/>
        <w:jc w:val="both"/>
      </w:pPr>
      <w:r>
        <w:rPr>
          <w:rFonts w:ascii="Times New Roman" w:hAnsi="Times New Roman"/>
          <w:b w:val="false"/>
          <w:i w:val="false"/>
          <w:color w:val="000000"/>
          <w:sz w:val="28"/>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pPr>
        <w:spacing w:before="0" w:after="0" w:line="264"/>
        <w:ind w:firstLine="600"/>
        <w:jc w:val="both"/>
      </w:pPr>
      <w:r>
        <w:rPr>
          <w:rFonts w:ascii="Times New Roman" w:hAnsi="Times New Roman"/>
          <w:b w:val="false"/>
          <w:i w:val="false"/>
          <w:color w:val="000000"/>
          <w:sz w:val="28"/>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z w:val="28"/>
        </w:rPr>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8) ценности научного познания:</w:t>
      </w:r>
    </w:p>
    <w:p>
      <w:pPr>
        <w:spacing w:before="0" w:after="0" w:line="264"/>
        <w:ind w:firstLine="600"/>
        <w:jc w:val="both"/>
      </w:pPr>
      <w:r>
        <w:rPr>
          <w:rFonts w:ascii="Times New Roman" w:hAnsi="Times New Roman"/>
          <w:b w:val="false"/>
          <w:i w:val="false"/>
          <w:color w:val="000000"/>
          <w:sz w:val="28"/>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pPr>
        <w:spacing w:before="0" w:after="0" w:line="264"/>
        <w:ind w:firstLine="600"/>
        <w:jc w:val="both"/>
      </w:pPr>
      <w:r>
        <w:rPr>
          <w:rFonts w:ascii="Times New Roman" w:hAnsi="Times New Roman"/>
          <w:b w:val="false"/>
          <w:i w:val="false"/>
          <w:color w:val="000000"/>
          <w:sz w:val="28"/>
        </w:rPr>
        <w:t>совершенствование языковой и читательской культуры как средства взаимодействия между людьми и познания мира;</w:t>
      </w:r>
    </w:p>
    <w:p>
      <w:pPr>
        <w:spacing w:before="0" w:after="0" w:line="264"/>
        <w:ind w:firstLine="600"/>
        <w:jc w:val="both"/>
      </w:pPr>
      <w:r>
        <w:rPr>
          <w:rFonts w:ascii="Times New Roman" w:hAnsi="Times New Roman"/>
          <w:b w:val="false"/>
          <w:i w:val="false"/>
          <w:color w:val="000000"/>
          <w:sz w:val="28"/>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pPr>
        <w:spacing w:before="0" w:after="0" w:line="264"/>
        <w:ind w:firstLine="600"/>
        <w:jc w:val="both"/>
      </w:pPr>
      <w:r>
        <w:rPr>
          <w:rFonts w:ascii="Times New Roman" w:hAnsi="Times New Roman"/>
          <w:b w:val="false"/>
          <w:i w:val="false"/>
          <w:color w:val="000000"/>
          <w:sz w:val="28"/>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pPr>
        <w:spacing w:before="0" w:after="0" w:line="264"/>
        <w:ind w:firstLine="600"/>
        <w:jc w:val="both"/>
      </w:pPr>
      <w:r>
        <w:rPr>
          <w:rFonts w:ascii="Times New Roman" w:hAnsi="Times New Roman"/>
          <w:b w:val="false"/>
          <w:i w:val="false"/>
          <w:color w:val="000000"/>
          <w:sz w:val="28"/>
        </w:rPr>
        <w:t>заинтересованность в получении биологических знаний в целях повышения общей культуры, естественно-научной грамотности, как составной части функциональной грамотности обучающихся, формируемой при изучении биологии;</w:t>
      </w:r>
    </w:p>
    <w:p>
      <w:pPr>
        <w:spacing w:before="0" w:after="0" w:line="264"/>
        <w:ind w:firstLine="600"/>
        <w:jc w:val="both"/>
      </w:pPr>
      <w:r>
        <w:rPr>
          <w:rFonts w:ascii="Times New Roman" w:hAnsi="Times New Roman"/>
          <w:b w:val="false"/>
          <w:i w:val="false"/>
          <w:color w:val="000000"/>
          <w:sz w:val="28"/>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pPr>
        <w:spacing w:before="0" w:after="0" w:line="264"/>
        <w:ind w:firstLine="600"/>
        <w:jc w:val="both"/>
      </w:pPr>
      <w:r>
        <w:rPr>
          <w:rFonts w:ascii="Times New Roman" w:hAnsi="Times New Roman"/>
          <w:b w:val="false"/>
          <w:i w:val="false"/>
          <w:color w:val="000000"/>
          <w:sz w:val="28"/>
        </w:rPr>
        <w:t>способность самостоятельно использовать биологические знания для решения проблем в реальных жизненных ситуациях;</w:t>
      </w:r>
    </w:p>
    <w:p>
      <w:pPr>
        <w:spacing w:before="0" w:after="0" w:line="264"/>
        <w:ind w:firstLine="600"/>
        <w:jc w:val="both"/>
      </w:pPr>
      <w:r>
        <w:rPr>
          <w:rFonts w:ascii="Times New Roman" w:hAnsi="Times New Roman"/>
          <w:b w:val="false"/>
          <w:i w:val="false"/>
          <w:color w:val="000000"/>
          <w:sz w:val="28"/>
        </w:rPr>
        <w:t>осознание ценности научной деятельности, готовность осуществлять проектную и исследовательскую деятельность индивидуально и в группе;</w:t>
      </w:r>
    </w:p>
    <w:p>
      <w:pPr>
        <w:spacing w:before="0" w:after="0" w:line="264"/>
        <w:ind w:firstLine="600"/>
        <w:jc w:val="both"/>
      </w:pPr>
      <w:r>
        <w:rPr>
          <w:rFonts w:ascii="Times New Roman" w:hAnsi="Times New Roman"/>
          <w:b w:val="false"/>
          <w:i w:val="false"/>
          <w:color w:val="000000"/>
          <w:sz w:val="28"/>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pPr>
        <w:spacing w:before="0" w:after="0"/>
        <w:ind w:left="120"/>
        <w:jc w:val="left"/>
      </w:pPr>
    </w:p>
    <w:p>
      <w:pPr>
        <w:spacing w:before="0" w:after="0"/>
        <w:ind w:left="120"/>
        <w:jc w:val="left"/>
      </w:pPr>
      <w:r>
        <w:rPr>
          <w:rFonts w:ascii="Times New Roman" w:hAnsi="Times New Roman"/>
          <w:b/>
          <w:i w:val="false"/>
          <w:color w:val="000000"/>
          <w:sz w:val="28"/>
        </w:rPr>
        <w:t>МЕТАПРЕДМЕТНЫЕ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других), 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среднего общего образования должны отражать: </w:t>
      </w:r>
    </w:p>
    <w:p>
      <w:pPr>
        <w:spacing w:before="0" w:after="0" w:line="264"/>
        <w:ind w:firstLine="600"/>
        <w:jc w:val="both"/>
      </w:pPr>
      <w:r>
        <w:rPr>
          <w:rFonts w:ascii="Times New Roman" w:hAnsi="Times New Roman"/>
          <w:b/>
          <w:i w:val="false"/>
          <w:color w:val="000000"/>
          <w:sz w:val="28"/>
        </w:rPr>
        <w:t>Овладение универсальными учебными познавательными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логические действия:</w:t>
      </w:r>
    </w:p>
    <w:p>
      <w:pPr>
        <w:spacing w:before="0" w:after="0" w:line="264"/>
        <w:ind w:firstLine="600"/>
        <w:jc w:val="both"/>
      </w:pPr>
      <w:r>
        <w:rPr>
          <w:rFonts w:ascii="Times New Roman" w:hAnsi="Times New Roman"/>
          <w:b w:val="false"/>
          <w:i w:val="false"/>
          <w:color w:val="000000"/>
          <w:sz w:val="28"/>
        </w:rPr>
        <w:t>самостоятельно формулировать и актуализировать проблему, рассматривать её всесторонне;</w:t>
      </w:r>
    </w:p>
    <w:p>
      <w:pPr>
        <w:spacing w:before="0" w:after="0" w:line="264"/>
        <w:ind w:firstLine="600"/>
        <w:jc w:val="both"/>
      </w:pPr>
      <w:r>
        <w:rPr>
          <w:rFonts w:ascii="Times New Roman" w:hAnsi="Times New Roman"/>
          <w:b w:val="false"/>
          <w:i w:val="false"/>
          <w:color w:val="000000"/>
          <w:sz w:val="28"/>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pPr>
        <w:spacing w:before="0" w:after="0" w:line="264"/>
        <w:ind w:firstLine="600"/>
        <w:jc w:val="both"/>
      </w:pPr>
      <w:r>
        <w:rPr>
          <w:rFonts w:ascii="Times New Roman" w:hAnsi="Times New Roman"/>
          <w:b w:val="false"/>
          <w:i w:val="false"/>
          <w:color w:val="000000"/>
          <w:sz w:val="28"/>
        </w:rPr>
        <w:t>определять цели деятельности, задавая параметры и критерии их достижения, соотносить результаты деятельности с поставленными целями;</w:t>
      </w:r>
    </w:p>
    <w:p>
      <w:pPr>
        <w:spacing w:before="0" w:after="0" w:line="264"/>
        <w:ind w:firstLine="600"/>
        <w:jc w:val="both"/>
      </w:pPr>
      <w:r>
        <w:rPr>
          <w:rFonts w:ascii="Times New Roman" w:hAnsi="Times New Roman"/>
          <w:b w:val="false"/>
          <w:i w:val="false"/>
          <w:color w:val="000000"/>
          <w:sz w:val="28"/>
        </w:rPr>
        <w:t>использовать биологические понятия для объяснения фактов и явлений живой природы;</w:t>
      </w:r>
    </w:p>
    <w:p>
      <w:pPr>
        <w:spacing w:before="0" w:after="0" w:line="264"/>
        <w:ind w:firstLine="600"/>
        <w:jc w:val="both"/>
      </w:pPr>
      <w:r>
        <w:rPr>
          <w:rFonts w:ascii="Times New Roman" w:hAnsi="Times New Roman"/>
          <w:b w:val="false"/>
          <w:i w:val="false"/>
          <w:color w:val="000000"/>
          <w:sz w:val="28"/>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pPr>
        <w:spacing w:before="0" w:after="0" w:line="264"/>
        <w:ind w:firstLine="600"/>
        <w:jc w:val="both"/>
      </w:pPr>
      <w:r>
        <w:rPr>
          <w:rFonts w:ascii="Times New Roman" w:hAnsi="Times New Roman"/>
          <w:b w:val="false"/>
          <w:i w:val="false"/>
          <w:color w:val="000000"/>
          <w:sz w:val="28"/>
        </w:rPr>
        <w:t>применять схемно-модельные средства для представления существенных связей и отношений в изучаемых биологических объектах, а также противоречий разного рода, выявленных в различных информационных источниках;</w:t>
      </w:r>
    </w:p>
    <w:p>
      <w:pPr>
        <w:spacing w:before="0" w:after="0" w:line="264"/>
        <w:ind w:firstLine="600"/>
        <w:jc w:val="both"/>
      </w:pPr>
      <w:r>
        <w:rPr>
          <w:rFonts w:ascii="Times New Roman" w:hAnsi="Times New Roman"/>
          <w:b w:val="false"/>
          <w:i w:val="false"/>
          <w:color w:val="000000"/>
          <w:sz w:val="28"/>
        </w:rPr>
        <w:t>разрабатывать план решения проблемы с учётом анализа имеющихся материальных и нематериальных ресурсов;</w:t>
      </w:r>
    </w:p>
    <w:p>
      <w:pPr>
        <w:spacing w:before="0" w:after="0" w:line="264"/>
        <w:ind w:firstLine="600"/>
        <w:jc w:val="both"/>
      </w:pPr>
      <w:r>
        <w:rPr>
          <w:rFonts w:ascii="Times New Roman" w:hAnsi="Times New Roman"/>
          <w:b w:val="false"/>
          <w:i w:val="false"/>
          <w:color w:val="000000"/>
          <w:sz w:val="28"/>
        </w:rPr>
        <w:t>вносить коррективы в деятельность, оценивать соответствие результатов целям, оценивать риски последствий деятельности;</w:t>
      </w:r>
    </w:p>
    <w:p>
      <w:pPr>
        <w:spacing w:before="0" w:after="0" w:line="264"/>
        <w:ind w:firstLine="600"/>
        <w:jc w:val="both"/>
      </w:pPr>
      <w:r>
        <w:rPr>
          <w:rFonts w:ascii="Times New Roman" w:hAnsi="Times New Roman"/>
          <w:b w:val="false"/>
          <w:i w:val="false"/>
          <w:color w:val="000000"/>
          <w:sz w:val="28"/>
        </w:rPr>
        <w:t>координировать и выполнять работу в условиях реального, виртуального и комбинированного взаимодействия;</w:t>
      </w:r>
    </w:p>
    <w:p>
      <w:pPr>
        <w:spacing w:before="0" w:after="0" w:line="264"/>
        <w:ind w:firstLine="600"/>
        <w:jc w:val="both"/>
      </w:pPr>
      <w:r>
        <w:rPr>
          <w:rFonts w:ascii="Times New Roman" w:hAnsi="Times New Roman"/>
          <w:b w:val="false"/>
          <w:i w:val="false"/>
          <w:color w:val="000000"/>
          <w:sz w:val="28"/>
        </w:rPr>
        <w:t>развивать креативное мышление при решении жизненных проблем.</w:t>
      </w:r>
    </w:p>
    <w:p>
      <w:pPr>
        <w:spacing w:before="0" w:after="0" w:line="264"/>
        <w:ind w:left="120"/>
        <w:jc w:val="both"/>
      </w:pPr>
      <w:r>
        <w:rPr>
          <w:rFonts w:ascii="Times New Roman" w:hAnsi="Times New Roman"/>
          <w:b/>
          <w:i w:val="false"/>
          <w:color w:val="000000"/>
          <w:sz w:val="28"/>
        </w:rPr>
        <w:t xml:space="preserve"> 2)</w:t>
      </w:r>
      <w:r>
        <w:rPr>
          <w:rFonts w:ascii="Times New Roman" w:hAnsi="Times New Roman"/>
          <w:b w:val="false"/>
          <w:i w:val="false"/>
          <w:color w:val="000000"/>
          <w:sz w:val="28"/>
        </w:rPr>
        <w:t xml:space="preserve"> </w:t>
      </w:r>
      <w:r>
        <w:rPr>
          <w:rFonts w:ascii="Times New Roman" w:hAnsi="Times New Roman"/>
          <w:b/>
          <w:i w:val="false"/>
          <w:color w:val="000000"/>
          <w:sz w:val="28"/>
        </w:rPr>
        <w:t>базовые исследовательские действия:</w:t>
      </w:r>
    </w:p>
    <w:p>
      <w:pPr>
        <w:spacing w:before="0" w:after="0" w:line="264"/>
        <w:ind w:firstLine="600"/>
        <w:jc w:val="both"/>
      </w:pPr>
      <w:r>
        <w:rPr>
          <w:rFonts w:ascii="Times New Roman" w:hAnsi="Times New Roman"/>
          <w:b w:val="false"/>
          <w:i w:val="false"/>
          <w:color w:val="000000"/>
          <w:sz w:val="28"/>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pPr>
        <w:spacing w:before="0" w:after="0" w:line="264"/>
        <w:ind w:firstLine="600"/>
        <w:jc w:val="both"/>
      </w:pPr>
      <w:r>
        <w:rPr>
          <w:rFonts w:ascii="Times New Roman" w:hAnsi="Times New Roman"/>
          <w:b w:val="false"/>
          <w:i w:val="false"/>
          <w:color w:val="000000"/>
          <w:sz w:val="28"/>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pPr>
        <w:spacing w:before="0" w:after="0" w:line="264"/>
        <w:ind w:firstLine="600"/>
        <w:jc w:val="both"/>
      </w:pPr>
      <w:r>
        <w:rPr>
          <w:rFonts w:ascii="Times New Roman" w:hAnsi="Times New Roman"/>
          <w:b w:val="false"/>
          <w:i w:val="false"/>
          <w:color w:val="000000"/>
          <w:sz w:val="28"/>
        </w:rPr>
        <w:t>формировать научный тип мышления, владеть научной терминологией, ключевыми понятиями и методами;</w:t>
      </w:r>
    </w:p>
    <w:p>
      <w:pPr>
        <w:spacing w:before="0" w:after="0" w:line="264"/>
        <w:ind w:firstLine="600"/>
        <w:jc w:val="both"/>
      </w:pPr>
      <w:r>
        <w:rPr>
          <w:rFonts w:ascii="Times New Roman" w:hAnsi="Times New Roman"/>
          <w:b w:val="false"/>
          <w:i w:val="false"/>
          <w:color w:val="000000"/>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pPr>
        <w:spacing w:before="0" w:after="0" w:line="264"/>
        <w:ind w:firstLine="600"/>
        <w:jc w:val="both"/>
      </w:pPr>
      <w:r>
        <w:rPr>
          <w:rFonts w:ascii="Times New Roman" w:hAnsi="Times New Roman"/>
          <w:b w:val="false"/>
          <w:i w:val="false"/>
          <w:color w:val="000000"/>
          <w:sz w:val="28"/>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pPr>
        <w:spacing w:before="0" w:after="0" w:line="264"/>
        <w:ind w:firstLine="600"/>
        <w:jc w:val="both"/>
      </w:pPr>
      <w:r>
        <w:rPr>
          <w:rFonts w:ascii="Times New Roman" w:hAnsi="Times New Roman"/>
          <w:b w:val="false"/>
          <w:i w:val="false"/>
          <w:color w:val="000000"/>
          <w:sz w:val="28"/>
        </w:rPr>
        <w:t>давать оценку новым ситуациям, оценивать приобретённый опыт;</w:t>
      </w:r>
    </w:p>
    <w:p>
      <w:pPr>
        <w:spacing w:before="0" w:after="0" w:line="264"/>
        <w:ind w:firstLine="600"/>
        <w:jc w:val="both"/>
      </w:pPr>
      <w:r>
        <w:rPr>
          <w:rFonts w:ascii="Times New Roman" w:hAnsi="Times New Roman"/>
          <w:b w:val="false"/>
          <w:i w:val="false"/>
          <w:color w:val="000000"/>
          <w:sz w:val="28"/>
        </w:rPr>
        <w:t>осуществлять целенаправленный поиск переноса средств и способов действия в профессиональную среду;</w:t>
      </w:r>
    </w:p>
    <w:p>
      <w:pPr>
        <w:spacing w:before="0" w:after="0" w:line="264"/>
        <w:ind w:firstLine="600"/>
        <w:jc w:val="both"/>
      </w:pPr>
      <w:r>
        <w:rPr>
          <w:rFonts w:ascii="Times New Roman" w:hAnsi="Times New Roman"/>
          <w:b w:val="false"/>
          <w:i w:val="false"/>
          <w:color w:val="000000"/>
          <w:sz w:val="28"/>
        </w:rPr>
        <w:t>уметь переносить знания в познавательную и практическую области жизнедеятельности;</w:t>
      </w:r>
    </w:p>
    <w:p>
      <w:pPr>
        <w:spacing w:before="0" w:after="0" w:line="264"/>
        <w:ind w:firstLine="600"/>
        <w:jc w:val="both"/>
      </w:pPr>
      <w:r>
        <w:rPr>
          <w:rFonts w:ascii="Times New Roman" w:hAnsi="Times New Roman"/>
          <w:b w:val="false"/>
          <w:i w:val="false"/>
          <w:color w:val="000000"/>
          <w:sz w:val="28"/>
        </w:rPr>
        <w:t>уметь интегрировать знания из разных предметных областей;</w:t>
      </w:r>
    </w:p>
    <w:p>
      <w:pPr>
        <w:spacing w:before="0" w:after="0" w:line="264"/>
        <w:ind w:firstLine="600"/>
        <w:jc w:val="both"/>
      </w:pPr>
      <w:r>
        <w:rPr>
          <w:rFonts w:ascii="Times New Roman" w:hAnsi="Times New Roman"/>
          <w:b w:val="false"/>
          <w:i w:val="false"/>
          <w:color w:val="000000"/>
          <w:sz w:val="28"/>
        </w:rPr>
        <w:t>выдвигать новые идеи, предлагать оригинальные подходы и решения, ставить проблемы и задачи, допускающие альтернативные решения.</w:t>
      </w:r>
    </w:p>
    <w:p>
      <w:pPr>
        <w:spacing w:before="0" w:after="0" w:line="264"/>
        <w:ind w:firstLine="600"/>
        <w:jc w:val="both"/>
      </w:pPr>
      <w:r>
        <w:rPr>
          <w:rFonts w:ascii="Times New Roman" w:hAnsi="Times New Roman"/>
          <w:b/>
          <w:i w:val="false"/>
          <w:color w:val="000000"/>
          <w:sz w:val="28"/>
        </w:rPr>
        <w:t>3) работа с информацией:</w:t>
      </w:r>
    </w:p>
    <w:p>
      <w:pPr>
        <w:spacing w:before="0" w:after="0" w:line="264"/>
        <w:ind w:firstLine="600"/>
        <w:jc w:val="both"/>
      </w:pPr>
      <w:r>
        <w:rPr>
          <w:rFonts w:ascii="Times New Roman" w:hAnsi="Times New Roman"/>
          <w:b w:val="false"/>
          <w:i w:val="false"/>
          <w:color w:val="000000"/>
          <w:sz w:val="28"/>
        </w:rPr>
        <w:t>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информацию различных видов и форм представления, критически оценивать её достоверность и непротиворечивость;</w:t>
      </w:r>
    </w:p>
    <w:p>
      <w:pPr>
        <w:spacing w:before="0" w:after="0" w:line="264"/>
        <w:ind w:firstLine="600"/>
        <w:jc w:val="both"/>
      </w:pPr>
      <w:r>
        <w:rPr>
          <w:rFonts w:ascii="Times New Roman" w:hAnsi="Times New Roman"/>
          <w:b w:val="false"/>
          <w:i w:val="false"/>
          <w:color w:val="000000"/>
          <w:sz w:val="28"/>
        </w:rPr>
        <w:t>формулировать запросы и применять различные методы при поиске и отборе биологической информации, необходимой для выполнения учебных задач;</w:t>
      </w:r>
    </w:p>
    <w:p>
      <w:pPr>
        <w:spacing w:before="0" w:after="0" w:line="264"/>
        <w:ind w:firstLine="600"/>
        <w:jc w:val="both"/>
      </w:pPr>
      <w:r>
        <w:rPr>
          <w:rFonts w:ascii="Times New Roman" w:hAnsi="Times New Roman"/>
          <w:b w:val="false"/>
          <w:i w:val="false"/>
          <w:color w:val="000000"/>
          <w:sz w:val="28"/>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pPr>
        <w:spacing w:before="0" w:after="0" w:line="264"/>
        <w:ind w:firstLine="600"/>
        <w:jc w:val="both"/>
      </w:pPr>
      <w:r>
        <w:rPr>
          <w:rFonts w:ascii="Times New Roman" w:hAnsi="Times New Roman"/>
          <w:b w:val="false"/>
          <w:i w:val="false"/>
          <w:color w:val="000000"/>
          <w:sz w:val="28"/>
        </w:rPr>
        <w:t>самостоятельно выбирать оптимальную форму представления биологической информации (схемы, графики, диаграммы, таблицы, рисунки и другое);</w:t>
      </w:r>
    </w:p>
    <w:p>
      <w:pPr>
        <w:spacing w:before="0" w:after="0" w:line="264"/>
        <w:ind w:firstLine="600"/>
        <w:jc w:val="both"/>
      </w:pPr>
      <w:r>
        <w:rPr>
          <w:rFonts w:ascii="Times New Roman" w:hAnsi="Times New Roman"/>
          <w:b w:val="false"/>
          <w:i w:val="false"/>
          <w:color w:val="000000"/>
          <w:sz w:val="28"/>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pPr>
        <w:spacing w:before="0" w:after="0" w:line="264"/>
        <w:ind w:firstLine="600"/>
        <w:jc w:val="both"/>
      </w:pPr>
      <w:r>
        <w:rPr>
          <w:rFonts w:ascii="Times New Roman" w:hAnsi="Times New Roman"/>
          <w:b w:val="false"/>
          <w:i w:val="false"/>
          <w:color w:val="000000"/>
          <w:sz w:val="28"/>
        </w:rPr>
        <w:t>владеть навыками распознавания и защиты информации, информационной безопасности личности.</w:t>
      </w:r>
    </w:p>
    <w:p>
      <w:pPr>
        <w:spacing w:before="0" w:after="0" w:line="264"/>
        <w:ind w:firstLine="600"/>
        <w:jc w:val="both"/>
      </w:pPr>
      <w:r>
        <w:rPr>
          <w:rFonts w:ascii="Times New Roman" w:hAnsi="Times New Roman"/>
          <w:b/>
          <w:i w:val="false"/>
          <w:color w:val="000000"/>
          <w:sz w:val="28"/>
        </w:rPr>
        <w:t>Овладение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общение:</w:t>
      </w:r>
    </w:p>
    <w:p>
      <w:pPr>
        <w:spacing w:before="0" w:after="0" w:line="264"/>
        <w:ind w:firstLine="600"/>
        <w:jc w:val="both"/>
      </w:pPr>
      <w:r>
        <w:rPr>
          <w:rFonts w:ascii="Times New Roman" w:hAnsi="Times New Roman"/>
          <w:b w:val="false"/>
          <w:i w:val="false"/>
          <w:color w:val="000000"/>
          <w:sz w:val="28"/>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pPr>
        <w:spacing w:before="0" w:after="0" w:line="264"/>
        <w:ind w:firstLine="600"/>
        <w:jc w:val="both"/>
      </w:pPr>
      <w:r>
        <w:rPr>
          <w:rFonts w:ascii="Times New Roman" w:hAnsi="Times New Roman"/>
          <w:b w:val="false"/>
          <w:i w:val="false"/>
          <w:color w:val="000000"/>
          <w:sz w:val="28"/>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pPr>
        <w:spacing w:before="0" w:after="0" w:line="264"/>
        <w:ind w:firstLine="600"/>
        <w:jc w:val="both"/>
      </w:pPr>
      <w:r>
        <w:rPr>
          <w:rFonts w:ascii="Times New Roman" w:hAnsi="Times New Roman"/>
          <w:b w:val="false"/>
          <w:i w:val="false"/>
          <w:color w:val="000000"/>
          <w:sz w:val="28"/>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pPr>
        <w:spacing w:before="0" w:after="0" w:line="264"/>
        <w:ind w:firstLine="600"/>
        <w:jc w:val="both"/>
      </w:pPr>
      <w:r>
        <w:rPr>
          <w:rFonts w:ascii="Times New Roman" w:hAnsi="Times New Roman"/>
          <w:b w:val="false"/>
          <w:i w:val="false"/>
          <w:color w:val="000000"/>
          <w:sz w:val="28"/>
        </w:rPr>
        <w:t>развёрнуто и логично излагать свою точку зрения с использованием языковых средств.</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совместная деятельность:</w:t>
      </w:r>
    </w:p>
    <w:p>
      <w:pPr>
        <w:spacing w:before="0" w:after="0" w:line="264"/>
        <w:ind w:firstLine="600"/>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pPr>
        <w:spacing w:before="0" w:after="0" w:line="264"/>
        <w:ind w:firstLine="600"/>
        <w:jc w:val="both"/>
      </w:pPr>
      <w:r>
        <w:rPr>
          <w:rFonts w:ascii="Times New Roman" w:hAnsi="Times New Roman"/>
          <w:b w:val="false"/>
          <w:i w:val="false"/>
          <w:color w:val="000000"/>
          <w:sz w:val="28"/>
        </w:rPr>
        <w:t>выбирать тематику и методы совместных действий с учётом общих интересов и возможностей каждого члена коллектива;</w:t>
      </w:r>
    </w:p>
    <w:p>
      <w:pPr>
        <w:spacing w:before="0" w:after="0" w:line="264"/>
        <w:ind w:firstLine="600"/>
        <w:jc w:val="both"/>
      </w:pPr>
      <w:r>
        <w:rPr>
          <w:rFonts w:ascii="Times New Roman" w:hAnsi="Times New Roman"/>
          <w:b w:val="false"/>
          <w:i w:val="false"/>
          <w:color w:val="000000"/>
          <w:sz w:val="28"/>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pPr>
        <w:spacing w:before="0" w:after="0" w:line="264"/>
        <w:ind w:firstLine="600"/>
        <w:jc w:val="both"/>
      </w:pPr>
      <w:r>
        <w:rPr>
          <w:rFonts w:ascii="Times New Roman" w:hAnsi="Times New Roman"/>
          <w:b w:val="false"/>
          <w:i w:val="false"/>
          <w:color w:val="000000"/>
          <w:sz w:val="28"/>
        </w:rPr>
        <w:t>оценивать качество своего вклада и каждого участника команды в общий результат по разработанным критериям;</w:t>
      </w:r>
    </w:p>
    <w:p>
      <w:pPr>
        <w:spacing w:before="0" w:after="0" w:line="264"/>
        <w:ind w:firstLine="600"/>
        <w:jc w:val="both"/>
      </w:pPr>
      <w:r>
        <w:rPr>
          <w:rFonts w:ascii="Times New Roman" w:hAnsi="Times New Roman"/>
          <w:b w:val="false"/>
          <w:i w:val="false"/>
          <w:color w:val="000000"/>
          <w:sz w:val="28"/>
        </w:rPr>
        <w:t>предлагать новые проекты, оценивать идеи с позиции новизны, оригинальности, практической значимости;</w:t>
      </w:r>
    </w:p>
    <w:p>
      <w:pPr>
        <w:spacing w:before="0" w:after="0" w:line="264"/>
        <w:ind w:firstLine="600"/>
        <w:jc w:val="both"/>
      </w:pPr>
      <w:r>
        <w:rPr>
          <w:rFonts w:ascii="Times New Roman" w:hAnsi="Times New Roman"/>
          <w:b w:val="false"/>
          <w:i w:val="false"/>
          <w:color w:val="000000"/>
          <w:sz w:val="28"/>
        </w:rPr>
        <w:t>осуществлять позитивное стратегическое поведение в различных ситуациях, проявлять творчество и воображение, быть инициативным.</w:t>
      </w:r>
    </w:p>
    <w:p>
      <w:pPr>
        <w:spacing w:before="0" w:after="0" w:line="264"/>
        <w:ind w:firstLine="600"/>
        <w:jc w:val="both"/>
      </w:pPr>
      <w:r>
        <w:rPr>
          <w:rFonts w:ascii="Times New Roman" w:hAnsi="Times New Roman"/>
          <w:b/>
          <w:i w:val="false"/>
          <w:color w:val="000000"/>
          <w:sz w:val="28"/>
        </w:rPr>
        <w:t>Овладение универсальными регулятивными действиями:</w:t>
      </w:r>
    </w:p>
    <w:p>
      <w:pPr>
        <w:spacing w:before="0" w:after="0" w:line="264"/>
        <w:ind w:firstLine="600"/>
        <w:jc w:val="both"/>
      </w:pPr>
      <w:r>
        <w:rPr>
          <w:rFonts w:ascii="Times New Roman" w:hAnsi="Times New Roman"/>
          <w:b/>
          <w:i w:val="false"/>
          <w:color w:val="000000"/>
          <w:sz w:val="28"/>
        </w:rPr>
        <w:t>1)</w:t>
      </w:r>
      <w:r>
        <w:rPr>
          <w:rFonts w:ascii="Times New Roman" w:hAnsi="Times New Roman"/>
          <w:b w:val="false"/>
          <w:i w:val="false"/>
          <w:color w:val="000000"/>
          <w:sz w:val="28"/>
        </w:rPr>
        <w:t xml:space="preserve"> </w:t>
      </w:r>
      <w:r>
        <w:rPr>
          <w:rFonts w:ascii="Times New Roman" w:hAnsi="Times New Roman"/>
          <w:b/>
          <w:i w:val="false"/>
          <w:color w:val="000000"/>
          <w:sz w:val="28"/>
        </w:rPr>
        <w:t>самоорганизация:</w:t>
      </w:r>
    </w:p>
    <w:p>
      <w:pPr>
        <w:spacing w:before="0" w:after="0" w:line="264"/>
        <w:ind w:firstLine="600"/>
        <w:jc w:val="both"/>
      </w:pPr>
      <w:r>
        <w:rPr>
          <w:rFonts w:ascii="Times New Roman" w:hAnsi="Times New Roman"/>
          <w:b w:val="false"/>
          <w:i w:val="false"/>
          <w:color w:val="000000"/>
          <w:sz w:val="28"/>
        </w:rPr>
        <w:t>использовать биологические знания для выявления проблем и их решения в жизненных и учебных ситуациях;</w:t>
      </w:r>
    </w:p>
    <w:p>
      <w:pPr>
        <w:spacing w:before="0" w:after="0" w:line="264"/>
        <w:ind w:firstLine="600"/>
        <w:jc w:val="both"/>
      </w:pPr>
      <w:r>
        <w:rPr>
          <w:rFonts w:ascii="Times New Roman" w:hAnsi="Times New Roman"/>
          <w:b w:val="false"/>
          <w:i w:val="false"/>
          <w:color w:val="000000"/>
          <w:sz w:val="28"/>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pPr>
        <w:spacing w:before="0" w:after="0" w:line="264"/>
        <w:ind w:firstLine="600"/>
        <w:jc w:val="both"/>
      </w:pPr>
      <w:r>
        <w:rPr>
          <w:rFonts w:ascii="Times New Roman" w:hAnsi="Times New Roman"/>
          <w:b w:val="false"/>
          <w:i w:val="false"/>
          <w:color w:val="000000"/>
          <w:sz w:val="28"/>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z w:val="28"/>
        </w:rPr>
        <w:t>самостоятельно составлять план решения проблемы с учётом имеющихся ресурсов, собственных возможностей и предпочтений;</w:t>
      </w:r>
    </w:p>
    <w:p>
      <w:pPr>
        <w:spacing w:before="0" w:after="0" w:line="264"/>
        <w:ind w:firstLine="600"/>
        <w:jc w:val="both"/>
      </w:pPr>
      <w:r>
        <w:rPr>
          <w:rFonts w:ascii="Times New Roman" w:hAnsi="Times New Roman"/>
          <w:b w:val="false"/>
          <w:i w:val="false"/>
          <w:color w:val="000000"/>
          <w:sz w:val="28"/>
        </w:rPr>
        <w:t>давать оценку новым ситуациям;</w:t>
      </w:r>
    </w:p>
    <w:p>
      <w:pPr>
        <w:spacing w:before="0" w:after="0" w:line="264"/>
        <w:ind w:firstLine="600"/>
        <w:jc w:val="both"/>
      </w:pPr>
      <w:r>
        <w:rPr>
          <w:rFonts w:ascii="Times New Roman" w:hAnsi="Times New Roman"/>
          <w:b w:val="false"/>
          <w:i w:val="false"/>
          <w:color w:val="000000"/>
          <w:sz w:val="28"/>
        </w:rPr>
        <w:t>расширять рамки учебного предмета на основе личных предпочтений;</w:t>
      </w:r>
    </w:p>
    <w:p>
      <w:pPr>
        <w:spacing w:before="0" w:after="0" w:line="264"/>
        <w:ind w:firstLine="600"/>
        <w:jc w:val="both"/>
      </w:pPr>
      <w:r>
        <w:rPr>
          <w:rFonts w:ascii="Times New Roman" w:hAnsi="Times New Roman"/>
          <w:b w:val="false"/>
          <w:i w:val="false"/>
          <w:color w:val="000000"/>
          <w:sz w:val="28"/>
        </w:rPr>
        <w:t>делать осознанный выбор, аргументировать его, брать ответственность за решение;</w:t>
      </w:r>
    </w:p>
    <w:p>
      <w:pPr>
        <w:spacing w:before="0" w:after="0" w:line="264"/>
        <w:ind w:firstLine="600"/>
        <w:jc w:val="both"/>
      </w:pPr>
      <w:r>
        <w:rPr>
          <w:rFonts w:ascii="Times New Roman" w:hAnsi="Times New Roman"/>
          <w:b w:val="false"/>
          <w:i w:val="false"/>
          <w:color w:val="000000"/>
          <w:sz w:val="28"/>
        </w:rPr>
        <w:t>оценивать приобретённый опыт;</w:t>
      </w:r>
    </w:p>
    <w:p>
      <w:pPr>
        <w:spacing w:before="0" w:after="0" w:line="264"/>
        <w:ind w:firstLine="600"/>
        <w:jc w:val="both"/>
      </w:pPr>
      <w:r>
        <w:rPr>
          <w:rFonts w:ascii="Times New Roman" w:hAnsi="Times New Roman"/>
          <w:b w:val="false"/>
          <w:i w:val="false"/>
          <w:color w:val="000000"/>
          <w:sz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pPr>
        <w:spacing w:before="0" w:after="0" w:line="264"/>
        <w:ind w:firstLine="600"/>
        <w:jc w:val="both"/>
      </w:pPr>
      <w:r>
        <w:rPr>
          <w:rFonts w:ascii="Times New Roman" w:hAnsi="Times New Roman"/>
          <w:b/>
          <w:i w:val="false"/>
          <w:color w:val="000000"/>
          <w:sz w:val="28"/>
        </w:rPr>
        <w:t>2)</w:t>
      </w:r>
      <w:r>
        <w:rPr>
          <w:rFonts w:ascii="Times New Roman" w:hAnsi="Times New Roman"/>
          <w:b w:val="false"/>
          <w:i w:val="false"/>
          <w:color w:val="000000"/>
          <w:sz w:val="28"/>
        </w:rPr>
        <w:t xml:space="preserve"> </w:t>
      </w:r>
      <w:r>
        <w:rPr>
          <w:rFonts w:ascii="Times New Roman" w:hAnsi="Times New Roman"/>
          <w:b/>
          <w:i w:val="false"/>
          <w:color w:val="000000"/>
          <w:sz w:val="28"/>
        </w:rPr>
        <w:t>самоконтроль:</w:t>
      </w:r>
    </w:p>
    <w:p>
      <w:pPr>
        <w:spacing w:before="0" w:after="0" w:line="264"/>
        <w:ind w:firstLine="600"/>
        <w:jc w:val="both"/>
      </w:pPr>
      <w:r>
        <w:rPr>
          <w:rFonts w:ascii="Times New Roman" w:hAnsi="Times New Roman"/>
          <w:b w:val="false"/>
          <w:i w:val="false"/>
          <w:color w:val="000000"/>
          <w:sz w:val="28"/>
        </w:rPr>
        <w:t>давать оценку новым ситуациям, вносить коррективы в деятельность, оценивать соответствие результатов целям;</w:t>
      </w:r>
    </w:p>
    <w:p>
      <w:pPr>
        <w:spacing w:before="0" w:after="0" w:line="264"/>
        <w:ind w:firstLine="600"/>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pPr>
        <w:spacing w:before="0" w:after="0" w:line="264"/>
        <w:ind w:firstLine="600"/>
        <w:jc w:val="both"/>
      </w:pPr>
      <w:r>
        <w:rPr>
          <w:rFonts w:ascii="Times New Roman" w:hAnsi="Times New Roman"/>
          <w:b w:val="false"/>
          <w:i w:val="false"/>
          <w:color w:val="000000"/>
          <w:sz w:val="28"/>
        </w:rPr>
        <w:t>уметь оценивать риски и своевременно принимать решения по их снижению;</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i w:val="false"/>
          <w:color w:val="000000"/>
          <w:sz w:val="28"/>
        </w:rPr>
        <w:t>3)</w:t>
      </w:r>
      <w:r>
        <w:rPr>
          <w:rFonts w:ascii="Times New Roman" w:hAnsi="Times New Roman"/>
          <w:b w:val="false"/>
          <w:i w:val="false"/>
          <w:color w:val="000000"/>
          <w:sz w:val="28"/>
        </w:rPr>
        <w:t xml:space="preserve"> </w:t>
      </w:r>
      <w:r>
        <w:rPr>
          <w:rFonts w:ascii="Times New Roman" w:hAnsi="Times New Roman"/>
          <w:b/>
          <w:i w:val="false"/>
          <w:color w:val="000000"/>
          <w:sz w:val="28"/>
        </w:rPr>
        <w:t>принятие себя и других:</w:t>
      </w:r>
    </w:p>
    <w:p>
      <w:pPr>
        <w:spacing w:before="0" w:after="0" w:line="264"/>
        <w:ind w:firstLine="600"/>
        <w:jc w:val="both"/>
      </w:pPr>
      <w:r>
        <w:rPr>
          <w:rFonts w:ascii="Times New Roman" w:hAnsi="Times New Roman"/>
          <w:b w:val="false"/>
          <w:i w:val="false"/>
          <w:color w:val="000000"/>
          <w:sz w:val="28"/>
        </w:rPr>
        <w:t>принимать себя, понимая свои недостатки и достоинства;</w:t>
      </w:r>
    </w:p>
    <w:p>
      <w:pPr>
        <w:spacing w:before="0" w:after="0" w:line="264"/>
        <w:ind w:firstLine="600"/>
        <w:jc w:val="both"/>
      </w:pPr>
      <w:r>
        <w:rPr>
          <w:rFonts w:ascii="Times New Roman" w:hAnsi="Times New Roman"/>
          <w:b w:val="false"/>
          <w:i w:val="false"/>
          <w:color w:val="000000"/>
          <w:sz w:val="28"/>
        </w:rPr>
        <w:t>принимать мотивы и аргументы других при анализе результатов деятельности;</w:t>
      </w:r>
    </w:p>
    <w:p>
      <w:pPr>
        <w:spacing w:before="0" w:after="0" w:line="264"/>
        <w:ind w:firstLine="600"/>
        <w:jc w:val="both"/>
      </w:pPr>
      <w:r>
        <w:rPr>
          <w:rFonts w:ascii="Times New Roman" w:hAnsi="Times New Roman"/>
          <w:b w:val="false"/>
          <w:i w:val="false"/>
          <w:color w:val="000000"/>
          <w:sz w:val="28"/>
        </w:rPr>
        <w:t>признавать своё право и право других на ошибки;</w:t>
      </w:r>
    </w:p>
    <w:p>
      <w:pPr>
        <w:spacing w:before="0" w:after="0" w:line="264"/>
        <w:ind w:firstLine="600"/>
        <w:jc w:val="both"/>
      </w:pPr>
      <w:r>
        <w:rPr>
          <w:rFonts w:ascii="Times New Roman" w:hAnsi="Times New Roman"/>
          <w:b w:val="false"/>
          <w:i w:val="false"/>
          <w:color w:val="000000"/>
          <w:sz w:val="28"/>
        </w:rPr>
        <w:t>развивать способность понимать мир с позиции другого человека.</w:t>
      </w:r>
    </w:p>
    <w:p>
      <w:pPr>
        <w:spacing w:before="0" w:after="0"/>
        <w:ind w:left="120"/>
        <w:jc w:val="left"/>
      </w:pPr>
    </w:p>
    <w:p>
      <w:pPr>
        <w:spacing w:before="0" w:after="0"/>
        <w:ind w:left="120"/>
        <w:jc w:val="left"/>
      </w:pPr>
      <w:bookmarkStart w:name="_Toc138318760" w:id="11"/>
      <w:bookmarkEnd w:id="11"/>
      <w:bookmarkStart w:name="_Toc134720971" w:id="12"/>
      <w:bookmarkEnd w:id="12"/>
      <w:r>
        <w:rPr>
          <w:rFonts w:ascii="Times New Roman" w:hAnsi="Times New Roman"/>
          <w:b/>
          <w:i w:val="false"/>
          <w:color w:val="000000"/>
          <w:sz w:val="28"/>
        </w:rPr>
        <w:t>ПРЕДМЕТНЫЕ РЕЗУЛЬТАТЫ</w:t>
      </w:r>
    </w:p>
    <w:p>
      <w:pPr>
        <w:spacing w:before="0" w:after="0"/>
        <w:ind w:left="120"/>
        <w:jc w:val="left"/>
      </w:pPr>
    </w:p>
    <w:p>
      <w:pPr>
        <w:spacing w:before="0" w:after="0" w:line="264"/>
        <w:ind w:firstLine="600"/>
        <w:jc w:val="both"/>
      </w:pPr>
      <w:r>
        <w:rPr>
          <w:rFonts w:ascii="Times New Roman" w:hAnsi="Times New Roman"/>
          <w:b w:val="false"/>
          <w:i w:val="false"/>
          <w:color w:val="000000"/>
          <w:sz w:val="28"/>
        </w:rPr>
        <w:t>Предметные результаты освоения программы СОО по биологии на базовом уровне включают специфические для учебного предмета «Биология»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биологией. В программе предметные результаты представлены по годам обучения.</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10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жизнь, клетка, организм, метаболизм (обмен веществ и превращение энергии), гомеостаз (саморегуляция), уровневая организация живых систем, самовоспроизведение (репродукция), наследственность, изменчивость, рост и развитие;</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(клеточная, хромосомная, мутационная, центральная догма молекулярной биологии), законы (Г.</w:t>
      </w:r>
      <w:r>
        <w:rPr>
          <w:rFonts w:ascii="Times New Roman" w:hAnsi="Times New Roman"/>
          <w:b w:val="false"/>
          <w:i w:val="false"/>
          <w:color w:val="000000"/>
          <w:sz w:val="28"/>
        </w:rPr>
        <w:t xml:space="preserve"> </w:t>
      </w:r>
      <w:r>
        <w:rPr>
          <w:rFonts w:ascii="Times New Roman" w:hAnsi="Times New Roman"/>
          <w:b w:val="false"/>
          <w:i w:val="false"/>
          <w:color w:val="000000"/>
          <w:sz w:val="28"/>
        </w:rPr>
        <w:t>Менделя, Т.</w:t>
      </w:r>
      <w:r>
        <w:rPr>
          <w:rFonts w:ascii="Times New Roman" w:hAnsi="Times New Roman"/>
          <w:b w:val="false"/>
          <w:i w:val="false"/>
          <w:color w:val="000000"/>
          <w:sz w:val="28"/>
        </w:rPr>
        <w:t xml:space="preserve"> </w:t>
      </w:r>
      <w:r>
        <w:rPr>
          <w:rFonts w:ascii="Times New Roman" w:hAnsi="Times New Roman"/>
          <w:b w:val="false"/>
          <w:i w:val="false"/>
          <w:color w:val="000000"/>
          <w:sz w:val="28"/>
        </w:rPr>
        <w:t>Моргана,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и учения (о центрах многообразия и происхождения культурных растений Н.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Вавилова),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вирусов, клеток прокариот и эукариот, одноклеточных и многоклеточных организмов,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размножения, индивидуального развития организма (онтогенез);</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генетические задачи на моно- и дигибридное скрещивание, сцепленное наследование, составлять схемы моногибридного скрещивания для предсказания наследования признаков у организмов;</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этические аспекты современных исследований в биологии, медицине, биотехнологии;</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p>
      <w:pPr>
        <w:spacing w:before="0" w:after="0" w:line="264"/>
        <w:ind w:firstLine="600"/>
        <w:jc w:val="both"/>
      </w:pPr>
      <w:r>
        <w:rPr>
          <w:rFonts w:ascii="Times New Roman" w:hAnsi="Times New Roman"/>
          <w:b w:val="false"/>
          <w:i w:val="false"/>
          <w:color w:val="000000"/>
          <w:sz w:val="28"/>
        </w:rPr>
        <w:t xml:space="preserve">Предметные результаты освоения учебного предмета «Биология» </w:t>
      </w:r>
      <w:r>
        <w:rPr>
          <w:rFonts w:ascii="Times New Roman" w:hAnsi="Times New Roman"/>
          <w:b/>
          <w:i/>
          <w:color w:val="000000"/>
          <w:sz w:val="28"/>
        </w:rPr>
        <w:t>в 11 классе</w:t>
      </w:r>
      <w:r>
        <w:rPr>
          <w:rFonts w:ascii="Times New Roman" w:hAnsi="Times New Roman"/>
          <w:b w:val="false"/>
          <w:i w:val="false"/>
          <w:color w:val="000000"/>
          <w:sz w:val="28"/>
        </w:rPr>
        <w:t xml:space="preserve"> должны отражать:</w:t>
      </w:r>
    </w:p>
    <w:p>
      <w:pPr>
        <w:spacing w:before="0" w:after="0" w:line="264"/>
        <w:ind w:firstLine="600"/>
        <w:jc w:val="both"/>
      </w:pPr>
      <w:r>
        <w:rPr>
          <w:rFonts w:ascii="Times New Roman" w:hAnsi="Times New Roman"/>
          <w:b w:val="false"/>
          <w:i w:val="false"/>
          <w:color w:val="000000"/>
          <w:sz w:val="28"/>
        </w:rPr>
        <w:t>сформированность знаний о месте и роли биологии в системе научного знания естественных наук, в формировании современной естественно-научной картины мира и научного мировоззрения, о вкладе российских и зарубежных учёных-биологов в развитие биологии, функциональной грамотности человека для решения жизненных задач;</w:t>
      </w:r>
    </w:p>
    <w:p>
      <w:pPr>
        <w:spacing w:before="0" w:after="0" w:line="264"/>
        <w:ind w:firstLine="600"/>
        <w:jc w:val="both"/>
      </w:pPr>
      <w:r>
        <w:rPr>
          <w:rFonts w:ascii="Times New Roman" w:hAnsi="Times New Roman"/>
          <w:b w:val="false"/>
          <w:i w:val="false"/>
          <w:color w:val="000000"/>
          <w:sz w:val="28"/>
        </w:rPr>
        <w:t>умение раскрывать содержание биологических терминов и понятий: вид, популяция, генофонд, эволюция, движущие силы (факторы) эволюции, приспособленность организмов, видообразование, экологические факторы, экосистема, продуценты, консументы, редуценты, цепи питания, экологическая пирамида, биогеоценоз, биосфера;</w:t>
      </w:r>
    </w:p>
    <w:p>
      <w:pPr>
        <w:spacing w:before="0" w:after="0" w:line="264"/>
        <w:ind w:firstLine="600"/>
        <w:jc w:val="both"/>
      </w:pPr>
      <w:r>
        <w:rPr>
          <w:rFonts w:ascii="Times New Roman" w:hAnsi="Times New Roman"/>
          <w:b w:val="false"/>
          <w:i w:val="false"/>
          <w:color w:val="000000"/>
          <w:sz w:val="28"/>
        </w:rPr>
        <w:t>умение излагать биологические теории (эволюционная теория Ч. Дарвина, синтетическая теория эволюции), законы и закономерности (зародышевого сходства К. М.</w:t>
      </w:r>
      <w:r>
        <w:rPr>
          <w:rFonts w:ascii="Times New Roman" w:hAnsi="Times New Roman"/>
          <w:b w:val="false"/>
          <w:i w:val="false"/>
          <w:color w:val="000000"/>
          <w:sz w:val="28"/>
        </w:rPr>
        <w:t xml:space="preserve"> </w:t>
      </w:r>
      <w:r>
        <w:rPr>
          <w:rFonts w:ascii="Times New Roman" w:hAnsi="Times New Roman"/>
          <w:b w:val="false"/>
          <w:i w:val="false"/>
          <w:color w:val="000000"/>
          <w:sz w:val="28"/>
        </w:rPr>
        <w:t>Бэра, чередования главных направлений и путей эволюции А. Н.</w:t>
      </w:r>
      <w:r>
        <w:rPr>
          <w:rFonts w:ascii="Times New Roman" w:hAnsi="Times New Roman"/>
          <w:b w:val="false"/>
          <w:i w:val="false"/>
          <w:color w:val="000000"/>
          <w:sz w:val="28"/>
        </w:rPr>
        <w:t xml:space="preserve"> </w:t>
      </w:r>
      <w:r>
        <w:rPr>
          <w:rFonts w:ascii="Times New Roman" w:hAnsi="Times New Roman"/>
          <w:b w:val="false"/>
          <w:i w:val="false"/>
          <w:color w:val="000000"/>
          <w:sz w:val="28"/>
        </w:rPr>
        <w:t>Северцова, учения о биосфере В. И.</w:t>
      </w:r>
      <w:r>
        <w:rPr>
          <w:rFonts w:ascii="Times New Roman" w:hAnsi="Times New Roman"/>
          <w:b w:val="false"/>
          <w:i w:val="false"/>
          <w:color w:val="000000"/>
          <w:sz w:val="28"/>
        </w:rPr>
        <w:t xml:space="preserve"> </w:t>
      </w:r>
      <w:r>
        <w:rPr>
          <w:rFonts w:ascii="Times New Roman" w:hAnsi="Times New Roman"/>
          <w:b w:val="false"/>
          <w:i w:val="false"/>
          <w:color w:val="000000"/>
          <w:sz w:val="28"/>
        </w:rPr>
        <w:t>Вернадского), определять границы их применимости к живым системам;</w:t>
      </w:r>
    </w:p>
    <w:p>
      <w:pPr>
        <w:spacing w:before="0" w:after="0" w:line="264"/>
        <w:ind w:firstLine="600"/>
        <w:jc w:val="both"/>
      </w:pPr>
      <w:r>
        <w:rPr>
          <w:rFonts w:ascii="Times New Roman" w:hAnsi="Times New Roman"/>
          <w:b w:val="false"/>
          <w:i w:val="false"/>
          <w:color w:val="000000"/>
          <w:sz w:val="28"/>
        </w:rPr>
        <w:t>умение владеть методами научного познания в биологии: наблюдение и описание живых систем, процессов и явлений, организация и проведение биологического эксперимента, выдвижение гипотезы, выявление зависимости между исследуемыми величинами, объяснение полученных результатов, использованных научных понятий, теорий и законов, умение делать выводы на основании полученных результатов;</w:t>
      </w:r>
    </w:p>
    <w:p>
      <w:pPr>
        <w:spacing w:before="0" w:after="0" w:line="264"/>
        <w:ind w:firstLine="600"/>
        <w:jc w:val="both"/>
      </w:pPr>
      <w:r>
        <w:rPr>
          <w:rFonts w:ascii="Times New Roman" w:hAnsi="Times New Roman"/>
          <w:b w:val="false"/>
          <w:i w:val="false"/>
          <w:color w:val="000000"/>
          <w:sz w:val="28"/>
        </w:rPr>
        <w:t>умение выделять существенные признаки строения биологических объектов: видов, популяций, продуцентов, консументов, редуцентов, биогеоценозов и экосистем, особенности процессов: наследственной изменчивости, естественного отбора, видообразования, приспособленности организмов, действия экологических факторов на организмы, переноса веществ и потока энергии в экосистемах, антропогенных изменений в экосистемах своей местности, круговорота веществ и биогеохимических циклов в биосфере;</w:t>
      </w:r>
    </w:p>
    <w:p>
      <w:pPr>
        <w:spacing w:before="0" w:after="0" w:line="264"/>
        <w:ind w:firstLine="600"/>
        <w:jc w:val="both"/>
      </w:pPr>
      <w:r>
        <w:rPr>
          <w:rFonts w:ascii="Times New Roman" w:hAnsi="Times New Roman"/>
          <w:b w:val="false"/>
          <w:i w:val="false"/>
          <w:color w:val="000000"/>
          <w:sz w:val="28"/>
        </w:rPr>
        <w:t>умение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норм грамотного поведения в окружающей природной среде, понимание необходимости использования достижений современной биологии для рационального природопользования;</w:t>
      </w:r>
    </w:p>
    <w:p>
      <w:pPr>
        <w:spacing w:before="0" w:after="0" w:line="264"/>
        <w:ind w:firstLine="600"/>
        <w:jc w:val="both"/>
      </w:pPr>
      <w:r>
        <w:rPr>
          <w:rFonts w:ascii="Times New Roman" w:hAnsi="Times New Roman"/>
          <w:b w:val="false"/>
          <w:i w:val="false"/>
          <w:color w:val="000000"/>
          <w:sz w:val="28"/>
        </w:rPr>
        <w:t>умение решать элементарные биологические задачи, составлять схемы переноса веществ и энергии в экосистемах (цепи питания);</w:t>
      </w:r>
    </w:p>
    <w:p>
      <w:pPr>
        <w:spacing w:before="0" w:after="0" w:line="264"/>
        <w:ind w:firstLine="600"/>
        <w:jc w:val="both"/>
      </w:pPr>
      <w:r>
        <w:rPr>
          <w:rFonts w:ascii="Times New Roman" w:hAnsi="Times New Roman"/>
          <w:b w:val="false"/>
          <w:i w:val="false"/>
          <w:color w:val="000000"/>
          <w:sz w:val="28"/>
        </w:rPr>
        <w:t>умение выполнять лабораторные и практические работы, соблюдать правила при работе с учебным и лабораторным оборудованием;</w:t>
      </w:r>
    </w:p>
    <w:p>
      <w:pPr>
        <w:spacing w:before="0" w:after="0" w:line="264"/>
        <w:ind w:firstLine="600"/>
        <w:jc w:val="both"/>
      </w:pPr>
      <w:r>
        <w:rPr>
          <w:rFonts w:ascii="Times New Roman" w:hAnsi="Times New Roman"/>
          <w:b w:val="false"/>
          <w:i w:val="false"/>
          <w:color w:val="000000"/>
          <w:sz w:val="28"/>
        </w:rPr>
        <w:t>умение критически оценивать и интерпретировать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рассматривать глобальные экологические проблемы современности, формировать по отношению к ним собственную позицию;</w:t>
      </w:r>
    </w:p>
    <w:p>
      <w:pPr>
        <w:spacing w:before="0" w:after="0" w:line="264"/>
        <w:ind w:firstLine="600"/>
        <w:jc w:val="both"/>
      </w:pPr>
      <w:r>
        <w:rPr>
          <w:rFonts w:ascii="Times New Roman" w:hAnsi="Times New Roman"/>
          <w:b w:val="false"/>
          <w:i w:val="false"/>
          <w:color w:val="000000"/>
          <w:sz w:val="28"/>
        </w:rPr>
        <w:t>умение создавать собственные письменные и устные сообщения, обобщая биологическую информацию из нескольких источников, грамотно использовать понятийный аппарат биологии.</w:t>
      </w:r>
    </w:p>
    <w:bookmarkStart w:name="block-21977931" w:id="13"/>
    <w:p>
      <w:pPr>
        <w:sectPr>
          <w:pgSz w:w="11906" w:h="16383" w:orient="portrait"/>
        </w:sectPr>
      </w:pPr>
    </w:p>
    <w:bookmarkEnd w:id="13"/>
    <w:bookmarkEnd w:id="10"/>
    <w:bookmarkStart w:name="block-21977925"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52"/>
        <w:gridCol w:w="2880"/>
        <w:gridCol w:w="1380"/>
        <w:gridCol w:w="2410"/>
        <w:gridCol w:w="2535"/>
        <w:gridCol w:w="3737"/>
      </w:tblGrid>
      <w:tr>
        <w:trPr>
          <w:trHeight w:val="300" w:hRule="atLeast"/>
          <w:trHeight w:val="144" w:hRule="atLeast"/>
        </w:trPr>
        <w:tc>
          <w:tcPr>
            <w:tcW w:w="4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как наука</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Живые системы и их организация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и строение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Жизнедеятельность клетки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https://m.edsoo.ru/7f41c292</w:t>
              </w:r>
            </w:hyperlink>
          </w:p>
        </w:tc>
      </w:tr>
      <w:tr>
        <w:trPr>
          <w:trHeight w:val="109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Размножение и индивидуальное развитие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Наследственность и изменчивость организмов</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https://m.edsoo.ru/7f41c292</w:t>
              </w:r>
            </w:hyperlink>
          </w:p>
        </w:tc>
      </w:tr>
      <w:tr>
        <w:trPr>
          <w:trHeight w:val="82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организмов. Основы биотехнологии</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4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96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7" w:type="dxa"/>
            <w:tcBorders/>
            <w:tcMar>
              <w:top w:w="50" w:type="dxa"/>
              <w:left w:w="100" w:type="dxa"/>
            </w:tcMar>
            <w:vAlign w:val="center"/>
          </w:tcPr>
          <w:p>
            <w:pPr>
              <w:spacing w:before="0" w:after="0" w:line="276"/>
              <w:ind w:left="135"/>
              <w:jc w:val="center"/>
            </w:pPr>
          </w:p>
        </w:tc>
        <w:tc>
          <w:tcPr>
            <w:tcW w:w="1774" w:type="dxa"/>
            <w:tcBorders/>
            <w:tcMar>
              <w:top w:w="50" w:type="dxa"/>
              <w:left w:w="100" w:type="dxa"/>
            </w:tcMar>
            <w:vAlign w:val="center"/>
          </w:tcPr>
          <w:p>
            <w:pPr>
              <w:spacing w:before="0" w:after="0" w:line="276"/>
              <w:ind w:left="135"/>
              <w:jc w:val="center"/>
            </w:pPr>
          </w:p>
        </w:tc>
        <w:tc>
          <w:tcPr>
            <w:tcW w:w="26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https://m.edsoo.ru/7f41c292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615"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08"/>
        <w:gridCol w:w="2240"/>
        <w:gridCol w:w="1477"/>
        <w:gridCol w:w="2522"/>
        <w:gridCol w:w="2640"/>
        <w:gridCol w:w="4007"/>
      </w:tblGrid>
      <w:tr>
        <w:trPr>
          <w:trHeight w:val="300" w:hRule="atLeast"/>
          <w:trHeight w:val="144" w:hRule="atLeast"/>
        </w:trPr>
        <w:tc>
          <w:tcPr>
            <w:tcW w:w="49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46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0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3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4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Эволюционная биология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Возникновение и развитие жизни на Земле</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Организмы и окружающая среда</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https://m.edsoo.ru/7f41cc74</w:t>
              </w:r>
            </w:hyperlink>
          </w:p>
        </w:tc>
      </w:tr>
      <w:tr>
        <w:trPr>
          <w:trHeight w:val="82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и экологические системы</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49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46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03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65" w:type="dxa"/>
            <w:tcBorders/>
            <w:tcMar>
              <w:top w:w="50" w:type="dxa"/>
              <w:left w:w="100" w:type="dxa"/>
            </w:tcMar>
            <w:vAlign w:val="center"/>
          </w:tcPr>
          <w:p>
            <w:pPr>
              <w:spacing w:before="0" w:after="0" w:line="276"/>
              <w:ind w:left="135"/>
              <w:jc w:val="center"/>
            </w:pPr>
          </w:p>
        </w:tc>
        <w:tc>
          <w:tcPr>
            <w:tcW w:w="1848" w:type="dxa"/>
            <w:tcBorders/>
            <w:tcMar>
              <w:top w:w="50" w:type="dxa"/>
              <w:left w:w="100" w:type="dxa"/>
            </w:tcMar>
            <w:vAlign w:val="center"/>
          </w:tcPr>
          <w:p>
            <w:pPr>
              <w:spacing w:before="0" w:after="0" w:line="276"/>
              <w:ind w:left="135"/>
              <w:jc w:val="center"/>
            </w:pPr>
          </w:p>
        </w:tc>
        <w:tc>
          <w:tcPr>
            <w:tcW w:w="280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https://m.edsoo.ru/7f41cc74</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2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2804" w:type="dxa"/>
            <w:tcBorders/>
            <w:tcMar>
              <w:top w:w="50" w:type="dxa"/>
              <w:left w:w="100" w:type="dxa"/>
            </w:tcMar>
            <w:vAlign w:val="center"/>
          </w:tcPr>
          <w:p>
            <w:pPr>
              <w:jc w:val="left"/>
            </w:pPr>
          </w:p>
        </w:tc>
      </w:tr>
    </w:tbl>
    <w:p>
      <w:pPr>
        <w:sectPr>
          <w:pgSz w:w="16383" w:h="11906" w:orient="landscape"/>
        </w:sectPr>
      </w:pPr>
    </w:p>
    <w:bookmarkStart w:name="block-21977925" w:id="15"/>
    <w:p>
      <w:pPr>
        <w:sectPr>
          <w:pgSz w:w="16383" w:h="11906" w:orient="landscape"/>
        </w:sectPr>
      </w:pPr>
    </w:p>
    <w:bookmarkEnd w:id="15"/>
    <w:bookmarkEnd w:id="14"/>
    <w:bookmarkStart w:name="block-21977928"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1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Биология в системе наук</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https://m.edsoo.ru/863e6122</w:t>
              </w:r>
            </w:hyperlink>
            <w:r>
              <w:rPr>
                <w:rFonts w:ascii="Times New Roman" w:hAnsi="Times New Roman"/>
                <w:b w:val="false"/>
                <w:i w:val="false"/>
                <w:color w:val="000000"/>
                <w:sz w:val="24"/>
              </w:rPr>
              <w:t xml:space="preserve"> </w:t>
            </w:r>
            <w:hyperlink r:id="rId18">
              <w:r>
                <w:rPr>
                  <w:rFonts w:ascii="Times New Roman" w:hAnsi="Times New Roman"/>
                  <w:b w:val="false"/>
                  <w:i w:val="false"/>
                  <w:color w:val="0000ff"/>
                  <w:sz w:val="22"/>
                  <w:u w:val="single"/>
                </w:rPr>
                <w:t>https://m.edsoo.ru/863e632a</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познания живой природы. Практическая работа № 1 «Использование различных методов при изучении биологических объектов»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https://m.edsoo.ru/863e6122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Биологические системы, процессы и их изучение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https://m.edsoo.ru/863e6564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Химический состав клетки. Вода и минеральные соли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https://m.edsoo.ru/863e674e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Белки. Состав и строение белков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https://m.edsoo.ru/863e6b72</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Ферменты — биологические катализаторы. Лабораторная работа № 1 «Изучение каталитической активности ферментов (на примере амилазы или каталазы)»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https://m.edsoo.ru/863e6b72</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Углеводы. Липиды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https://m.edsoo.ru/863e6870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Нуклеиновые кислоты. АТФ</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https://m.edsoo.ru/863e6d5c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и методы изучения клетки. Клеточная теория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https://m.edsoo.ru/863e6e88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Клетка как целостная живая система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8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эукариотической клетки. Лабораторная работа № 2 «Изучение строения клеток растений, животных, грибов и бактерий под микроскопом на готовых микропрепаратах и их описание»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https://m.edsoo.ru/863e6ff0</w:t>
              </w:r>
            </w:hyperlink>
            <w:r>
              <w:rPr>
                <w:rFonts w:ascii="Times New Roman" w:hAnsi="Times New Roman"/>
                <w:b w:val="false"/>
                <w:i w:val="false"/>
                <w:color w:val="000000"/>
                <w:sz w:val="24"/>
              </w:rPr>
              <w:t xml:space="preserve"> </w:t>
            </w:r>
            <w:hyperlink r:id="rId28">
              <w:r>
                <w:rPr>
                  <w:rFonts w:ascii="Times New Roman" w:hAnsi="Times New Roman"/>
                  <w:b w:val="false"/>
                  <w:i w:val="false"/>
                  <w:color w:val="0000ff"/>
                  <w:sz w:val="22"/>
                  <w:u w:val="single"/>
                </w:rPr>
                <w:t>https://m.edsoo.ru/863e716c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Обмен веществ или метаболизм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https://m.edsoo.ru/863e766c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Фотосинтез. Хемосинтез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https://m.edsoo.ru/863e7c98</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Энергетический обмен</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https://m.edsoo.ru/863e7aae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Жизненный цикл клетки. Деление клетки. Митоз. Лабораторная работа № 3 «Наблюдение митоза в клетках кончика корешка лука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https://m.edsoo.ru/863e7dc4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Биосинтез белка. Реакция матричного синтеза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Трансляция — биосинтез белка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https://m.edsoo.ru/863e796e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Неклеточные формы жизни — вирусы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https://m.edsoo.ru/863e7540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Формы размножения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https://m.edsoo.ru/863e81b6</w:t>
              </w:r>
            </w:hyperlink>
            <w:r>
              <w:rPr>
                <w:rFonts w:ascii="Times New Roman" w:hAnsi="Times New Roman"/>
                <w:b w:val="false"/>
                <w:i w:val="false"/>
                <w:color w:val="000000"/>
                <w:sz w:val="24"/>
              </w:rPr>
              <w:t xml:space="preserve"> </w:t>
            </w:r>
            <w:hyperlink r:id="rId37">
              <w:r>
                <w:rPr>
                  <w:rFonts w:ascii="Times New Roman" w:hAnsi="Times New Roman"/>
                  <w:b w:val="false"/>
                  <w:i w:val="false"/>
                  <w:color w:val="0000ff"/>
                  <w:sz w:val="22"/>
                  <w:u w:val="single"/>
                </w:rPr>
                <w:t>https://m.edsoo.ru/863e831e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Мейоз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https://m.edsoo.ru/863e7f4a</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развитие половых клеток. Оплодотворение. Лабораторная работа № 4 «Изучение строения половых клеток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https://m.edsoo.ru/863e81b6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Индивидуальное развитие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https://m.edsoo.ru/863e8436</w:t>
              </w:r>
            </w:hyperlink>
          </w:p>
        </w:tc>
      </w:tr>
      <w:tr>
        <w:trPr>
          <w:trHeight w:val="15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 наука о наследственности и изменчивости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https://m.edsoo.ru/863e86f2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наследования признаков. Моногибридное скрещивание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https://m.edsoo.ru/863e8878</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Дигибридное скрещивание. Закон независимого наследования признаков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https://m.edsoo.ru/863e89a4</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Сцепленное наследование признаков. Лабораторная работа № 5 «Изучение результатов моногибридного и дигибридного скрещивания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https://m.edsoo.ru/863e8c60</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пола. Наследование признаков, сцепленных с полом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https://m.edsoo.ru/863e8c60</w:t>
              </w:r>
            </w:hyperlink>
          </w:p>
        </w:tc>
      </w:tr>
      <w:tr>
        <w:trPr>
          <w:trHeight w:val="35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Изменчивость. Ненаследственная изменчивость. Лабораторная работа № 6. Изучение модификационной изменчивости, построение вариационного ряда и вариационной кривой»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https://m.edsoo.ru/863e8efe</w:t>
              </w:r>
            </w:hyperlink>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Наследственная изменчивость. Лабораторная работа № 7. «Анализ мутаций у дрозофилы на готовых микропрепаратах»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https://m.edsoo.ru/863e8efe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Генетика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https://m.edsoo.ru/863e8d78</w:t>
              </w:r>
            </w:hyperlink>
          </w:p>
        </w:tc>
      </w:tr>
      <w:tr>
        <w:trPr>
          <w:trHeight w:val="178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«Наследственность и изменчивость организмов»</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Селекция как наука и процесс</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https://m.edsoo.ru/863e9214</w:t>
              </w:r>
            </w:hyperlink>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и достижения селекции растений и животных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https://m.edsoo.ru/863e9214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Биотехнология как отрасль производства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https://m.edsoo.ru/863e9336</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https://m.edsoo.ru/863ea20e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развития представлений об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https://m.edsoo.ru/863e9570</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Микроэволюция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https://m.edsoo.ru/863e9c1e</w:t>
              </w:r>
            </w:hyperlink>
          </w:p>
        </w:tc>
      </w:tr>
      <w:tr>
        <w:trPr>
          <w:trHeight w:val="27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Популяция как элементарная единица вида и эволюции. Лабораторная работа № 1 «Сравнение видов по морфологическому критерию»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https://m.edsoo.ru/863e99c6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(элементарные факторы)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https://m.edsoo.ru/863e9da4</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Естественный отбор и его формы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https://m.edsoo.ru/863e9ed0</w:t>
              </w:r>
            </w:hyperlink>
          </w:p>
        </w:tc>
      </w:tr>
      <w:tr>
        <w:trPr>
          <w:trHeight w:val="33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Результаты эволюции: приспособленность организмов и видообразование. Лабораторная работа № 2 «Описание приспособленности организма и её относительного характера»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https://m.edsoo.ru/863e9fde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Направления и пути макроэволюции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https://m.edsoo.ru/863e9c1e</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Необратимость эволюции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жизни на Земле и методы её изучения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Гипотезы происхождения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https://m.edsoo.ru/863ea5a6</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жизни на Земле по эрам и периодам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https://m.edsoo.ru/863ea6be</w:t>
              </w:r>
            </w:hyperlink>
          </w:p>
        </w:tc>
      </w:tr>
      <w:tr>
        <w:trPr>
          <w:trHeight w:val="297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эволюции растительного и животного мира. Практическая работа № 1 «Изучение ископаемых остатков растений и животных в коллекциях»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https://m.edsoo.ru/863ea8bc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Современная система органического мира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https://m.edsoo.ru/863ea48e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Эволюция человека (антропогенез)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https://m.edsoo.ru/863eac2c</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Движущие силы (факторы) антропогенеза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https://m.edsoo.ru/863ead44</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стадии эволюции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Человеческие расы и природные адаптации человека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https://m.edsoo.ru/863eaea2</w:t>
              </w:r>
            </w:hyperlink>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по теме «Возникновение и развитие жизни на Земле»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30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Экология как наука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Среды обитания и экологические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https://m.edsoo.ru/863eafec</w:t>
              </w:r>
            </w:hyperlink>
          </w:p>
        </w:tc>
      </w:tr>
      <w:tr>
        <w:trPr>
          <w:trHeight w:val="378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Абиотические факторы. Лабораторная работа № 3. «Морфологические особенности растений из разных мест обитания». Лабораторная работа № 4. «Влияние света на рост и развитие черенков колеуса»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https://m.edsoo.ru/863eb10e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Биотические факторы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https://m.edsoo.ru/863eb348</w:t>
              </w:r>
            </w:hyperlink>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характеристики популяции. Практическая работа № 2 «Подсчёт плотности популяций разных видов растений»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Сообщества организмов — биоценоз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https://m.edsoo.ru/863eb46a</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Экологические системы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https://m.edsoo.ru/863eb46a</w:t>
              </w:r>
            </w:hyperlink>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показатели экосистемы. Экологические пирамиды. Свойства экосистем. Сукцессия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https://m.edsoo.ru/863eb5fa</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Антропогенные экосистемы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глобальная экосистема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https://m.edsoo.ru/863ebb5e</w:t>
              </w:r>
            </w:hyperlink>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существования биосферы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https://m.edsoo.ru/863ebd16</w:t>
              </w:r>
            </w:hyperlink>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Человечество в биосфере Земли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Сосуществование природы и человечества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https://m.edsoo.ru/863eba1e</w:t>
              </w:r>
            </w:hyperlink>
          </w:p>
        </w:tc>
      </w:tr>
      <w:tr>
        <w:trPr>
          <w:trHeight w:val="181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Обобщение темы «Сообщества и экологические системы»</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1977928" w:id="17"/>
    <w:p>
      <w:pPr>
        <w:sectPr>
          <w:pgSz w:w="16383" w:h="11906" w:orient="landscape"/>
        </w:sectPr>
      </w:pPr>
    </w:p>
    <w:bookmarkEnd w:id="17"/>
    <w:bookmarkEnd w:id="16"/>
    <w:bookmarkStart w:name="block-21977929"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21977929" w:id="19"/>
    <w:p>
      <w:pPr>
        <w:sectPr>
          <w:pgSz w:w="11906" w:h="16383" w:orient="portrait"/>
        </w:sectPr>
      </w:pPr>
    </w:p>
    <w:bookmarkEnd w:id="19"/>
    <w:bookmarkEnd w:id="18"/>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c292" Type="http://schemas.openxmlformats.org/officeDocument/2006/relationships/hyperlink" Id="rId4"/>
    <Relationship TargetMode="External" Target="https://m.edsoo.ru/7f41c292" Type="http://schemas.openxmlformats.org/officeDocument/2006/relationships/hyperlink" Id="rId5"/>
    <Relationship TargetMode="External" Target="https://m.edsoo.ru/7f41c292" Type="http://schemas.openxmlformats.org/officeDocument/2006/relationships/hyperlink" Id="rId6"/>
    <Relationship TargetMode="External" Target="https://m.edsoo.ru/7f41c292" Type="http://schemas.openxmlformats.org/officeDocument/2006/relationships/hyperlink" Id="rId7"/>
    <Relationship TargetMode="External" Target="https://m.edsoo.ru/7f41c292" Type="http://schemas.openxmlformats.org/officeDocument/2006/relationships/hyperlink" Id="rId8"/>
    <Relationship TargetMode="External" Target="https://m.edsoo.ru/7f41c292" Type="http://schemas.openxmlformats.org/officeDocument/2006/relationships/hyperlink" Id="rId9"/>
    <Relationship TargetMode="External" Target="https://m.edsoo.ru/7f41c292" Type="http://schemas.openxmlformats.org/officeDocument/2006/relationships/hyperlink" Id="rId10"/>
    <Relationship TargetMode="External" Target="https://m.edsoo.ru/7f41c292" Type="http://schemas.openxmlformats.org/officeDocument/2006/relationships/hyperlink" Id="rId11"/>
    <Relationship TargetMode="External" Target="https://m.edsoo.ru/7f41cc74" Type="http://schemas.openxmlformats.org/officeDocument/2006/relationships/hyperlink" Id="rId12"/>
    <Relationship TargetMode="External" Target="https://m.edsoo.ru/7f41cc74" Type="http://schemas.openxmlformats.org/officeDocument/2006/relationships/hyperlink" Id="rId13"/>
    <Relationship TargetMode="External" Target="https://m.edsoo.ru/7f41cc74" Type="http://schemas.openxmlformats.org/officeDocument/2006/relationships/hyperlink" Id="rId14"/>
    <Relationship TargetMode="External" Target="https://m.edsoo.ru/7f41cc74" Type="http://schemas.openxmlformats.org/officeDocument/2006/relationships/hyperlink" Id="rId15"/>
    <Relationship TargetMode="External" Target="https://m.edsoo.ru/7f41cc74" Type="http://schemas.openxmlformats.org/officeDocument/2006/relationships/hyperlink" Id="rId16"/>
    <Relationship TargetMode="External" Target="https://m.edsoo.ru/863e6122" Type="http://schemas.openxmlformats.org/officeDocument/2006/relationships/hyperlink" Id="rId17"/>
    <Relationship TargetMode="External" Target="https://m.edsoo.ru/863e632a" Type="http://schemas.openxmlformats.org/officeDocument/2006/relationships/hyperlink" Id="rId18"/>
    <Relationship TargetMode="External" Target="https://m.edsoo.ru/863e6122" Type="http://schemas.openxmlformats.org/officeDocument/2006/relationships/hyperlink" Id="rId19"/>
    <Relationship TargetMode="External" Target="https://m.edsoo.ru/863e6564" Type="http://schemas.openxmlformats.org/officeDocument/2006/relationships/hyperlink" Id="rId20"/>
    <Relationship TargetMode="External" Target="https://m.edsoo.ru/863e674e" Type="http://schemas.openxmlformats.org/officeDocument/2006/relationships/hyperlink" Id="rId21"/>
    <Relationship TargetMode="External" Target="https://m.edsoo.ru/863e6b72" Type="http://schemas.openxmlformats.org/officeDocument/2006/relationships/hyperlink" Id="rId22"/>
    <Relationship TargetMode="External" Target="https://m.edsoo.ru/863e6b72" Type="http://schemas.openxmlformats.org/officeDocument/2006/relationships/hyperlink" Id="rId23"/>
    <Relationship TargetMode="External" Target="https://m.edsoo.ru/863e6870" Type="http://schemas.openxmlformats.org/officeDocument/2006/relationships/hyperlink" Id="rId24"/>
    <Relationship TargetMode="External" Target="https://m.edsoo.ru/863e6d5c" Type="http://schemas.openxmlformats.org/officeDocument/2006/relationships/hyperlink" Id="rId25"/>
    <Relationship TargetMode="External" Target="https://m.edsoo.ru/863e6e88" Type="http://schemas.openxmlformats.org/officeDocument/2006/relationships/hyperlink" Id="rId26"/>
    <Relationship TargetMode="External" Target="https://m.edsoo.ru/863e6ff0" Type="http://schemas.openxmlformats.org/officeDocument/2006/relationships/hyperlink" Id="rId27"/>
    <Relationship TargetMode="External" Target="https://m.edsoo.ru/863e716c" Type="http://schemas.openxmlformats.org/officeDocument/2006/relationships/hyperlink" Id="rId28"/>
    <Relationship TargetMode="External" Target="https://m.edsoo.ru/863e766c" Type="http://schemas.openxmlformats.org/officeDocument/2006/relationships/hyperlink" Id="rId29"/>
    <Relationship TargetMode="External" Target="https://m.edsoo.ru/863e7c98" Type="http://schemas.openxmlformats.org/officeDocument/2006/relationships/hyperlink" Id="rId30"/>
    <Relationship TargetMode="External" Target="https://m.edsoo.ru/863e7aae" Type="http://schemas.openxmlformats.org/officeDocument/2006/relationships/hyperlink" Id="rId31"/>
    <Relationship TargetMode="External" Target="https://m.edsoo.ru/863e7dc4" Type="http://schemas.openxmlformats.org/officeDocument/2006/relationships/hyperlink" Id="rId32"/>
    <Relationship TargetMode="External" Target="https://m.edsoo.ru/863e796e" Type="http://schemas.openxmlformats.org/officeDocument/2006/relationships/hyperlink" Id="rId33"/>
    <Relationship TargetMode="External" Target="https://m.edsoo.ru/863e796e" Type="http://schemas.openxmlformats.org/officeDocument/2006/relationships/hyperlink" Id="rId34"/>
    <Relationship TargetMode="External" Target="https://m.edsoo.ru/863e7540" Type="http://schemas.openxmlformats.org/officeDocument/2006/relationships/hyperlink" Id="rId35"/>
    <Relationship TargetMode="External" Target="https://m.edsoo.ru/863e81b6" Type="http://schemas.openxmlformats.org/officeDocument/2006/relationships/hyperlink" Id="rId36"/>
    <Relationship TargetMode="External" Target="https://m.edsoo.ru/863e831e" Type="http://schemas.openxmlformats.org/officeDocument/2006/relationships/hyperlink" Id="rId37"/>
    <Relationship TargetMode="External" Target="https://m.edsoo.ru/863e7f4a" Type="http://schemas.openxmlformats.org/officeDocument/2006/relationships/hyperlink" Id="rId38"/>
    <Relationship TargetMode="External" Target="https://m.edsoo.ru/863e81b6" Type="http://schemas.openxmlformats.org/officeDocument/2006/relationships/hyperlink" Id="rId39"/>
    <Relationship TargetMode="External" Target="https://m.edsoo.ru/863e8436" Type="http://schemas.openxmlformats.org/officeDocument/2006/relationships/hyperlink" Id="rId40"/>
    <Relationship TargetMode="External" Target="https://m.edsoo.ru/863e86f2" Type="http://schemas.openxmlformats.org/officeDocument/2006/relationships/hyperlink" Id="rId41"/>
    <Relationship TargetMode="External" Target="https://m.edsoo.ru/863e8878" Type="http://schemas.openxmlformats.org/officeDocument/2006/relationships/hyperlink" Id="rId42"/>
    <Relationship TargetMode="External" Target="https://m.edsoo.ru/863e89a4" Type="http://schemas.openxmlformats.org/officeDocument/2006/relationships/hyperlink" Id="rId43"/>
    <Relationship TargetMode="External" Target="https://m.edsoo.ru/863e8c60" Type="http://schemas.openxmlformats.org/officeDocument/2006/relationships/hyperlink" Id="rId44"/>
    <Relationship TargetMode="External" Target="https://m.edsoo.ru/863e8c60" Type="http://schemas.openxmlformats.org/officeDocument/2006/relationships/hyperlink" Id="rId45"/>
    <Relationship TargetMode="External" Target="https://m.edsoo.ru/863e8efe" Type="http://schemas.openxmlformats.org/officeDocument/2006/relationships/hyperlink" Id="rId46"/>
    <Relationship TargetMode="External" Target="https://m.edsoo.ru/863e8efe" Type="http://schemas.openxmlformats.org/officeDocument/2006/relationships/hyperlink" Id="rId47"/>
    <Relationship TargetMode="External" Target="https://m.edsoo.ru/863e8d78" Type="http://schemas.openxmlformats.org/officeDocument/2006/relationships/hyperlink" Id="rId48"/>
    <Relationship TargetMode="External" Target="https://m.edsoo.ru/863e9214" Type="http://schemas.openxmlformats.org/officeDocument/2006/relationships/hyperlink" Id="rId49"/>
    <Relationship TargetMode="External" Target="https://m.edsoo.ru/863e9214" Type="http://schemas.openxmlformats.org/officeDocument/2006/relationships/hyperlink" Id="rId50"/>
    <Relationship TargetMode="External" Target="https://m.edsoo.ru/863e9336" Type="http://schemas.openxmlformats.org/officeDocument/2006/relationships/hyperlink" Id="rId51"/>
    <Relationship TargetMode="External" Target="https://m.edsoo.ru/863ea20e" Type="http://schemas.openxmlformats.org/officeDocument/2006/relationships/hyperlink" Id="rId52"/>
    <Relationship TargetMode="External" Target="https://m.edsoo.ru/863e9570" Type="http://schemas.openxmlformats.org/officeDocument/2006/relationships/hyperlink" Id="rId53"/>
    <Relationship TargetMode="External" Target="https://m.edsoo.ru/863e9c1e" Type="http://schemas.openxmlformats.org/officeDocument/2006/relationships/hyperlink" Id="rId54"/>
    <Relationship TargetMode="External" Target="https://m.edsoo.ru/863e99c6" Type="http://schemas.openxmlformats.org/officeDocument/2006/relationships/hyperlink" Id="rId55"/>
    <Relationship TargetMode="External" Target="https://m.edsoo.ru/863e9da4" Type="http://schemas.openxmlformats.org/officeDocument/2006/relationships/hyperlink" Id="rId56"/>
    <Relationship TargetMode="External" Target="https://m.edsoo.ru/863e9ed0" Type="http://schemas.openxmlformats.org/officeDocument/2006/relationships/hyperlink" Id="rId57"/>
    <Relationship TargetMode="External" Target="https://m.edsoo.ru/863e9fde" Type="http://schemas.openxmlformats.org/officeDocument/2006/relationships/hyperlink" Id="rId58"/>
    <Relationship TargetMode="External" Target="https://m.edsoo.ru/863e9c1e" Type="http://schemas.openxmlformats.org/officeDocument/2006/relationships/hyperlink" Id="rId59"/>
    <Relationship TargetMode="External" Target="https://m.edsoo.ru/863ea5a6" Type="http://schemas.openxmlformats.org/officeDocument/2006/relationships/hyperlink" Id="rId60"/>
    <Relationship TargetMode="External" Target="https://m.edsoo.ru/863ea6be" Type="http://schemas.openxmlformats.org/officeDocument/2006/relationships/hyperlink" Id="rId61"/>
    <Relationship TargetMode="External" Target="https://m.edsoo.ru/863ea8bc" Type="http://schemas.openxmlformats.org/officeDocument/2006/relationships/hyperlink" Id="rId62"/>
    <Relationship TargetMode="External" Target="https://m.edsoo.ru/863ea48e" Type="http://schemas.openxmlformats.org/officeDocument/2006/relationships/hyperlink" Id="rId63"/>
    <Relationship TargetMode="External" Target="https://m.edsoo.ru/863eac2c" Type="http://schemas.openxmlformats.org/officeDocument/2006/relationships/hyperlink" Id="rId64"/>
    <Relationship TargetMode="External" Target="https://m.edsoo.ru/863ead44" Type="http://schemas.openxmlformats.org/officeDocument/2006/relationships/hyperlink" Id="rId65"/>
    <Relationship TargetMode="External" Target="https://m.edsoo.ru/863eaea2" Type="http://schemas.openxmlformats.org/officeDocument/2006/relationships/hyperlink" Id="rId66"/>
    <Relationship TargetMode="External" Target="https://m.edsoo.ru/863eafec" Type="http://schemas.openxmlformats.org/officeDocument/2006/relationships/hyperlink" Id="rId67"/>
    <Relationship TargetMode="External" Target="https://m.edsoo.ru/863eb10e" Type="http://schemas.openxmlformats.org/officeDocument/2006/relationships/hyperlink" Id="rId68"/>
    <Relationship TargetMode="External" Target="https://m.edsoo.ru/863eb348" Type="http://schemas.openxmlformats.org/officeDocument/2006/relationships/hyperlink" Id="rId69"/>
    <Relationship TargetMode="External" Target="https://m.edsoo.ru/863eb46a" Type="http://schemas.openxmlformats.org/officeDocument/2006/relationships/hyperlink" Id="rId70"/>
    <Relationship TargetMode="External" Target="https://m.edsoo.ru/863eb46a" Type="http://schemas.openxmlformats.org/officeDocument/2006/relationships/hyperlink" Id="rId71"/>
    <Relationship TargetMode="External" Target="https://m.edsoo.ru/863eb5fa" Type="http://schemas.openxmlformats.org/officeDocument/2006/relationships/hyperlink" Id="rId72"/>
    <Relationship TargetMode="External" Target="https://m.edsoo.ru/863ebb5e" Type="http://schemas.openxmlformats.org/officeDocument/2006/relationships/hyperlink" Id="rId73"/>
    <Relationship TargetMode="External" Target="https://m.edsoo.ru/863ebd16" Type="http://schemas.openxmlformats.org/officeDocument/2006/relationships/hyperlink" Id="rId74"/>
    <Relationship TargetMode="External" Target="https://m.edsoo.ru/863eba1e" Type="http://schemas.openxmlformats.org/officeDocument/2006/relationships/hyperlink" Id="rId75"/>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